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5F" w:rsidRPr="00D56C5F" w:rsidRDefault="00D56C5F" w:rsidP="00D56C5F">
      <w:pPr>
        <w:jc w:val="both"/>
        <w:rPr>
          <w:rFonts w:ascii="Calibri" w:eastAsia="Times New Roman" w:hAnsi="Calibri"/>
          <w:sz w:val="20"/>
          <w:szCs w:val="20"/>
        </w:rPr>
      </w:pPr>
      <w:r w:rsidRPr="00D56C5F">
        <w:rPr>
          <w:rFonts w:ascii="Calibri" w:eastAsia="Times New Roman" w:hAnsi="Calibri"/>
          <w:sz w:val="20"/>
          <w:szCs w:val="20"/>
        </w:rPr>
        <w:t xml:space="preserve">Tabela cenowa do kalkulacji wyceny w oparciu </w:t>
      </w:r>
      <w:r w:rsidRPr="00D56C5F">
        <w:rPr>
          <w:rFonts w:ascii="Calibri" w:hAnsi="Calibri" w:cs="Calibri"/>
          <w:sz w:val="20"/>
          <w:szCs w:val="20"/>
        </w:rPr>
        <w:t>w oparciu o przyjęte przez Wykonawcę stawki netto</w:t>
      </w:r>
      <w:r>
        <w:rPr>
          <w:rFonts w:ascii="Calibri" w:hAnsi="Calibri" w:cs="Calibri"/>
          <w:sz w:val="20"/>
          <w:szCs w:val="20"/>
        </w:rPr>
        <w:t xml:space="preserve"> wskazane w Formularzu zapytania o wycenę zamówienia</w:t>
      </w:r>
      <w:r w:rsidRPr="00D56C5F">
        <w:rPr>
          <w:rFonts w:ascii="Calibri" w:eastAsia="Times New Roman" w:hAnsi="Calibri"/>
          <w:sz w:val="20"/>
          <w:szCs w:val="20"/>
        </w:rPr>
        <w:t>.</w:t>
      </w:r>
    </w:p>
    <w:p w:rsidR="00D56C5F" w:rsidRPr="00D56C5F" w:rsidRDefault="00D56C5F" w:rsidP="00D56C5F">
      <w:pPr>
        <w:jc w:val="both"/>
        <w:rPr>
          <w:rFonts w:ascii="Calibri" w:eastAsia="Times New Roman" w:hAnsi="Calibri"/>
          <w:sz w:val="20"/>
          <w:szCs w:val="20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19"/>
        <w:gridCol w:w="1418"/>
        <w:gridCol w:w="1275"/>
        <w:gridCol w:w="1134"/>
        <w:gridCol w:w="1418"/>
        <w:gridCol w:w="1134"/>
        <w:gridCol w:w="1134"/>
        <w:gridCol w:w="1134"/>
        <w:gridCol w:w="1134"/>
        <w:gridCol w:w="1417"/>
        <w:gridCol w:w="1525"/>
        <w:gridCol w:w="471"/>
      </w:tblGrid>
      <w:tr w:rsidR="00BD3D69" w:rsidRPr="00977819" w:rsidTr="00BD3D69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12" w:colLast="12"/>
            <w:proofErr w:type="spellStart"/>
            <w:r w:rsidRPr="00977819"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Oddział,</w:t>
            </w:r>
          </w:p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adres obiektu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Łączna szacowana liczba roboczo</w:t>
            </w:r>
            <w:r w:rsidRPr="00977819">
              <w:rPr>
                <w:rFonts w:ascii="Calibri" w:hAnsi="Calibri" w:cs="Calibri"/>
                <w:sz w:val="18"/>
                <w:szCs w:val="18"/>
              </w:rPr>
              <w:br/>
              <w:t>godzinna posterunkach stałych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Cena jednostkowa za 1 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roboczo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godzinę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(netto) na posterunku stałym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Wartość roboczo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godzin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(netto)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na posterunku stałym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[4=2x3]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Liczba cyklicznych patroli nocnych (3x/1 noc) x 7 nocy w tygodniu x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okres trwania umowy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Cena jednostkowa za 1 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cykliczny patrol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(3x/1 noc)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(netto)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Wartość cyklicznych 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patroli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(netto)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[6x7]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Razem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netto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posterunków stałych i cyklicznych patroli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[11=4+10]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Łączna szacowana liczba roboczo</w:t>
            </w:r>
            <w:r w:rsidRPr="00977819">
              <w:rPr>
                <w:rFonts w:ascii="Calibri" w:hAnsi="Calibri" w:cs="Calibri"/>
                <w:sz w:val="18"/>
                <w:szCs w:val="18"/>
              </w:rPr>
              <w:br/>
              <w:t>godzinna posterunkach doraźnych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Cena jednostkowa za 1 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roboczo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godzinę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(netto)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na posterunku doraźnym</w:t>
            </w:r>
          </w:p>
        </w:tc>
        <w:tc>
          <w:tcPr>
            <w:tcW w:w="152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Wartość roboczo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godzin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(netto)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na posterunku doraźnym</w:t>
            </w:r>
          </w:p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[14=12x13]</w:t>
            </w:r>
          </w:p>
        </w:tc>
        <w:tc>
          <w:tcPr>
            <w:tcW w:w="471" w:type="dxa"/>
            <w:vMerge w:val="restart"/>
            <w:shd w:val="clear" w:color="auto" w:fill="auto"/>
            <w:textDirection w:val="btLr"/>
            <w:vAlign w:val="center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Całodobowa ochrona Grupy interwencyjnej w nagłych uzasadnionych przypadkach w cenie oferty</w:t>
            </w: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tr w:rsidR="00BD3D69" w:rsidRPr="00977819" w:rsidTr="00BD3D69">
        <w:trPr>
          <w:jc w:val="center"/>
        </w:trPr>
        <w:tc>
          <w:tcPr>
            <w:tcW w:w="57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za wykonywanie usług ochrony osób i mienia w ramach posterunków stałych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Za wykonywanie usług ochrony osób i mienia w ramach grup interwencyjnych – realizacja cyklicznych patroli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za wykonywanie usług ochrony osób i mienia w ramach posterunków doraźnych</w:t>
            </w:r>
          </w:p>
        </w:tc>
        <w:tc>
          <w:tcPr>
            <w:tcW w:w="471" w:type="dxa"/>
            <w:vMerge/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D69" w:rsidRPr="00977819" w:rsidTr="00BD3D69">
        <w:trPr>
          <w:jc w:val="center"/>
        </w:trPr>
        <w:tc>
          <w:tcPr>
            <w:tcW w:w="57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52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71" w:type="dxa"/>
            <w:vMerge/>
            <w:shd w:val="clear" w:color="auto" w:fill="auto"/>
          </w:tcPr>
          <w:p w:rsidR="00BD3D69" w:rsidRPr="00977819" w:rsidRDefault="00BD3D69" w:rsidP="00D45712">
            <w:pPr>
              <w:pStyle w:val="Default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D69" w:rsidRPr="00977819" w:rsidTr="00BD3D69">
        <w:trPr>
          <w:trHeight w:val="1024"/>
          <w:jc w:val="center"/>
        </w:trPr>
        <w:tc>
          <w:tcPr>
            <w:tcW w:w="57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Muzeum Narodowe we Wrocławiu,</w:t>
            </w:r>
          </w:p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pl. Powstańców Warszawy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6 356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zł.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BE4D5"/>
            <w:vAlign w:val="center"/>
          </w:tcPr>
          <w:p w:rsidR="00BD3D69" w:rsidRPr="00977819" w:rsidRDefault="00BD3D69" w:rsidP="00D457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525" w:type="dxa"/>
            <w:vMerge w:val="restart"/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471" w:type="dxa"/>
            <w:vMerge/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D3D69" w:rsidRPr="00977819" w:rsidTr="00BD3D69">
        <w:trPr>
          <w:trHeight w:val="1254"/>
          <w:jc w:val="center"/>
        </w:trPr>
        <w:tc>
          <w:tcPr>
            <w:tcW w:w="57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Muzeum Sztuki Współczesnej, Pawilon Czterech Kopuł</w:t>
            </w:r>
          </w:p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ul. Wystawowa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35 236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_______zł.</w:t>
            </w:r>
          </w:p>
        </w:tc>
        <w:tc>
          <w:tcPr>
            <w:tcW w:w="1134" w:type="dxa"/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D3D69" w:rsidRPr="00977819" w:rsidTr="00BD3D69">
        <w:trPr>
          <w:trHeight w:val="744"/>
          <w:jc w:val="center"/>
        </w:trPr>
        <w:tc>
          <w:tcPr>
            <w:tcW w:w="575" w:type="dxa"/>
            <w:shd w:val="clear" w:color="auto" w:fill="auto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Muzeum Etnograficzne,</w:t>
            </w:r>
          </w:p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ul. Traugutta 111/113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D69" w:rsidRPr="00977819" w:rsidRDefault="00BD3D69" w:rsidP="00D457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BE4D5"/>
            <w:vAlign w:val="center"/>
          </w:tcPr>
          <w:p w:rsidR="00BD3D69" w:rsidRPr="00977819" w:rsidRDefault="00BD3D69" w:rsidP="00D457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D3D69" w:rsidRPr="00977819" w:rsidTr="00BD3D69">
        <w:trPr>
          <w:trHeight w:val="705"/>
          <w:jc w:val="center"/>
        </w:trPr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Składnica Muzealna,</w:t>
            </w:r>
          </w:p>
          <w:p w:rsidR="00BD3D69" w:rsidRPr="00977819" w:rsidRDefault="00BD3D69" w:rsidP="00D45712">
            <w:pPr>
              <w:pStyle w:val="Default"/>
              <w:tabs>
                <w:tab w:val="left" w:pos="31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 xml:space="preserve">ul. </w:t>
            </w:r>
            <w:proofErr w:type="spellStart"/>
            <w:r w:rsidRPr="00977819">
              <w:rPr>
                <w:rFonts w:ascii="Calibri" w:hAnsi="Calibri" w:cs="Calibri"/>
                <w:sz w:val="18"/>
                <w:szCs w:val="18"/>
              </w:rPr>
              <w:t>Ołbińska</w:t>
            </w:r>
            <w:proofErr w:type="spellEnd"/>
            <w:r w:rsidRPr="00977819">
              <w:rPr>
                <w:rFonts w:ascii="Calibri" w:hAnsi="Calibri" w:cs="Calibri"/>
                <w:sz w:val="18"/>
                <w:szCs w:val="18"/>
              </w:rPr>
              <w:t xml:space="preserve"> 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732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D3D69" w:rsidRPr="00977819" w:rsidRDefault="00BD3D69" w:rsidP="00D457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  <w:shd w:val="clear" w:color="auto" w:fill="FBE4D5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D3D69" w:rsidRPr="00977819" w:rsidTr="00BD3D69">
        <w:trPr>
          <w:trHeight w:val="885"/>
          <w:jc w:val="center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Razem łączna ilość i wartość netto dla obiektów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41 592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2 196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5911"/>
            <w:vAlign w:val="center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  <w:tc>
          <w:tcPr>
            <w:tcW w:w="4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3D69" w:rsidRPr="00977819" w:rsidRDefault="00BD3D69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6C5F" w:rsidRPr="00977819" w:rsidTr="00BD3D69">
        <w:trPr>
          <w:trHeight w:val="402"/>
          <w:jc w:val="center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C5F" w:rsidRPr="00977819" w:rsidRDefault="00D56C5F" w:rsidP="00D45712">
            <w:pPr>
              <w:pStyle w:val="Default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 xml:space="preserve">Razem cena oferty netto </w:t>
            </w:r>
            <w:r w:rsidRPr="00977819">
              <w:rPr>
                <w:rFonts w:ascii="Calibri" w:hAnsi="Calibri" w:cs="Calibri"/>
                <w:i/>
                <w:sz w:val="18"/>
                <w:szCs w:val="18"/>
              </w:rPr>
              <w:t>[11+14]</w:t>
            </w:r>
            <w:r w:rsidRPr="0097781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C5F" w:rsidRPr="00977819" w:rsidRDefault="00D56C5F" w:rsidP="00D45712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sz w:val="18"/>
                <w:szCs w:val="18"/>
              </w:rPr>
              <w:t>______ zł</w:t>
            </w:r>
          </w:p>
        </w:tc>
      </w:tr>
      <w:tr w:rsidR="00D56C5F" w:rsidRPr="00977819" w:rsidTr="00BD3D69">
        <w:trPr>
          <w:trHeight w:val="402"/>
          <w:jc w:val="center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C5F" w:rsidRPr="00977819" w:rsidRDefault="00D56C5F" w:rsidP="00D45712">
            <w:pPr>
              <w:pStyle w:val="Default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 xml:space="preserve">Razem cena oferty brutto </w:t>
            </w:r>
            <w:r w:rsidRPr="00977819">
              <w:rPr>
                <w:rFonts w:ascii="Calibri" w:hAnsi="Calibri" w:cs="Calibri"/>
                <w:sz w:val="18"/>
                <w:szCs w:val="18"/>
              </w:rPr>
              <w:t>[cena netto+23% Vat]</w:t>
            </w:r>
          </w:p>
        </w:tc>
        <w:tc>
          <w:tcPr>
            <w:tcW w:w="131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C5F" w:rsidRPr="00977819" w:rsidRDefault="00D56C5F" w:rsidP="00D45712">
            <w:pPr>
              <w:pStyle w:val="Default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977819">
              <w:rPr>
                <w:rFonts w:ascii="Calibri" w:hAnsi="Calibri" w:cs="Calibri"/>
                <w:b/>
                <w:sz w:val="18"/>
                <w:szCs w:val="18"/>
              </w:rPr>
              <w:t>[VAT] ______ zł  +  [cena oferty netto] ______ zł  =  ______ zł [cena oferty brutto]</w:t>
            </w:r>
          </w:p>
        </w:tc>
      </w:tr>
    </w:tbl>
    <w:p w:rsidR="007F5A2D" w:rsidRDefault="007F5A2D" w:rsidP="00D56C5F"/>
    <w:sectPr w:rsidR="007F5A2D" w:rsidSect="00D56C5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10D5"/>
    <w:multiLevelType w:val="hybridMultilevel"/>
    <w:tmpl w:val="4314E73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  <w:sz w:val="20"/>
        <w:szCs w:val="20"/>
      </w:rPr>
    </w:lvl>
    <w:lvl w:ilvl="1" w:tplc="3D007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rlito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F"/>
    <w:rsid w:val="007F5A2D"/>
    <w:rsid w:val="00BD3D69"/>
    <w:rsid w:val="00D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32A5-5C0D-483B-A87F-46894B2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C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C5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Anna Twardowska</cp:lastModifiedBy>
  <cp:revision>2</cp:revision>
  <dcterms:created xsi:type="dcterms:W3CDTF">2020-07-23T09:49:00Z</dcterms:created>
  <dcterms:modified xsi:type="dcterms:W3CDTF">2020-07-23T11:45:00Z</dcterms:modified>
</cp:coreProperties>
</file>