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C5A32" w14:textId="64F2C01B" w:rsidR="0022089C" w:rsidRPr="00E06A39" w:rsidRDefault="0022089C" w:rsidP="0022089C">
      <w:pPr>
        <w:rPr>
          <w:rFonts w:asciiTheme="majorHAnsi" w:hAnsiTheme="majorHAnsi" w:cstheme="majorHAnsi"/>
          <w:b/>
          <w:sz w:val="28"/>
          <w:szCs w:val="28"/>
          <w:lang w:val="en-GB"/>
        </w:rPr>
      </w:pPr>
      <w:proofErr w:type="spellStart"/>
      <w:r w:rsidRPr="00E06A39">
        <w:rPr>
          <w:rFonts w:asciiTheme="majorHAnsi" w:hAnsiTheme="majorHAnsi" w:cstheme="majorHAnsi"/>
          <w:b/>
          <w:sz w:val="28"/>
          <w:szCs w:val="28"/>
          <w:lang w:val="en-GB"/>
        </w:rPr>
        <w:t>Muzeum</w:t>
      </w:r>
      <w:proofErr w:type="spellEnd"/>
      <w:r w:rsidRPr="00E06A39">
        <w:rPr>
          <w:rFonts w:asciiTheme="majorHAnsi" w:hAnsiTheme="majorHAnsi" w:cstheme="majorHAnsi"/>
          <w:b/>
          <w:sz w:val="28"/>
          <w:szCs w:val="28"/>
          <w:lang w:val="en-GB"/>
        </w:rPr>
        <w:t xml:space="preserve"> </w:t>
      </w:r>
      <w:proofErr w:type="spellStart"/>
      <w:r w:rsidRPr="00E06A39">
        <w:rPr>
          <w:rFonts w:asciiTheme="majorHAnsi" w:hAnsiTheme="majorHAnsi" w:cstheme="majorHAnsi"/>
          <w:b/>
          <w:sz w:val="28"/>
          <w:szCs w:val="28"/>
          <w:lang w:val="en-GB"/>
        </w:rPr>
        <w:t>Narodowe</w:t>
      </w:r>
      <w:proofErr w:type="spellEnd"/>
      <w:r w:rsidRPr="00E06A39">
        <w:rPr>
          <w:rFonts w:asciiTheme="majorHAnsi" w:hAnsiTheme="majorHAnsi" w:cstheme="majorHAnsi"/>
          <w:b/>
          <w:sz w:val="28"/>
          <w:szCs w:val="28"/>
          <w:lang w:val="en-GB"/>
        </w:rPr>
        <w:t xml:space="preserve"> we </w:t>
      </w:r>
      <w:proofErr w:type="spellStart"/>
      <w:r w:rsidRPr="00E06A39">
        <w:rPr>
          <w:rFonts w:asciiTheme="majorHAnsi" w:hAnsiTheme="majorHAnsi" w:cstheme="majorHAnsi"/>
          <w:b/>
          <w:sz w:val="28"/>
          <w:szCs w:val="28"/>
          <w:lang w:val="en-GB"/>
        </w:rPr>
        <w:t>Wrocławiu</w:t>
      </w:r>
      <w:proofErr w:type="spellEnd"/>
      <w:r w:rsidR="00E06A39" w:rsidRPr="00E06A39">
        <w:rPr>
          <w:rFonts w:asciiTheme="majorHAnsi" w:hAnsiTheme="majorHAnsi" w:cstheme="majorHAnsi"/>
          <w:b/>
          <w:sz w:val="28"/>
          <w:szCs w:val="28"/>
          <w:lang w:val="en-GB"/>
        </w:rPr>
        <w:t>/</w:t>
      </w:r>
      <w:r w:rsidR="00E06A39" w:rsidRPr="00E06A39">
        <w:rPr>
          <w:rFonts w:asciiTheme="majorHAnsi" w:hAnsiTheme="majorHAnsi" w:cstheme="majorHAnsi"/>
          <w:b/>
          <w:sz w:val="28"/>
          <w:szCs w:val="28"/>
          <w:lang w:val="en-GB"/>
        </w:rPr>
        <w:br/>
        <w:t xml:space="preserve">National Museum in </w:t>
      </w:r>
      <w:proofErr w:type="spellStart"/>
      <w:r w:rsidR="00E06A39" w:rsidRPr="00E06A39">
        <w:rPr>
          <w:rFonts w:asciiTheme="majorHAnsi" w:hAnsiTheme="majorHAnsi" w:cstheme="majorHAnsi"/>
          <w:b/>
          <w:sz w:val="28"/>
          <w:szCs w:val="28"/>
          <w:lang w:val="en-GB"/>
        </w:rPr>
        <w:t>Wrocław</w:t>
      </w:r>
      <w:proofErr w:type="spellEnd"/>
    </w:p>
    <w:p w14:paraId="664D1803" w14:textId="77777777" w:rsidR="0050014D" w:rsidRPr="00E06A39" w:rsidRDefault="0050014D" w:rsidP="0022089C">
      <w:pPr>
        <w:rPr>
          <w:rFonts w:asciiTheme="majorHAnsi" w:hAnsiTheme="majorHAnsi" w:cstheme="majorHAnsi"/>
          <w:b/>
          <w:sz w:val="28"/>
          <w:szCs w:val="28"/>
          <w:lang w:val="en-GB"/>
        </w:rPr>
      </w:pPr>
    </w:p>
    <w:p w14:paraId="11E27E37" w14:textId="354A9107" w:rsidR="0050014D" w:rsidRPr="00E06A39" w:rsidRDefault="00E06A39" w:rsidP="0050014D">
      <w:pPr>
        <w:jc w:val="center"/>
        <w:rPr>
          <w:rFonts w:asciiTheme="majorHAnsi" w:hAnsiTheme="majorHAnsi" w:cstheme="majorHAnsi"/>
          <w:b/>
          <w:sz w:val="28"/>
          <w:szCs w:val="28"/>
          <w:lang w:val="en-GB"/>
        </w:rPr>
      </w:pPr>
      <w:r w:rsidRPr="00E06A39">
        <w:rPr>
          <w:rFonts w:asciiTheme="majorHAnsi" w:hAnsiTheme="majorHAnsi" w:cstheme="majorHAnsi"/>
          <w:b/>
          <w:sz w:val="28"/>
          <w:szCs w:val="28"/>
          <w:lang w:val="en-GB"/>
        </w:rPr>
        <w:t xml:space="preserve">The </w:t>
      </w:r>
      <w:proofErr w:type="spellStart"/>
      <w:r w:rsidRPr="00E06A39">
        <w:rPr>
          <w:rFonts w:asciiTheme="majorHAnsi" w:hAnsiTheme="majorHAnsi" w:cstheme="majorHAnsi"/>
          <w:b/>
          <w:sz w:val="28"/>
          <w:szCs w:val="28"/>
          <w:lang w:val="en-GB"/>
        </w:rPr>
        <w:t>Środa</w:t>
      </w:r>
      <w:proofErr w:type="spellEnd"/>
      <w:r w:rsidRPr="00E06A39">
        <w:rPr>
          <w:rFonts w:asciiTheme="majorHAnsi" w:hAnsiTheme="majorHAnsi" w:cstheme="majorHAnsi"/>
          <w:b/>
          <w:sz w:val="28"/>
          <w:szCs w:val="28"/>
          <w:lang w:val="en-GB"/>
        </w:rPr>
        <w:t xml:space="preserve"> Treasure. Legends and Myths</w:t>
      </w:r>
      <w:r w:rsidRPr="00E06A39">
        <w:rPr>
          <w:rFonts w:asciiTheme="majorHAnsi" w:hAnsiTheme="majorHAnsi" w:cstheme="majorHAnsi"/>
          <w:b/>
          <w:sz w:val="28"/>
          <w:szCs w:val="28"/>
          <w:lang w:val="en-GB"/>
        </w:rPr>
        <w:br/>
        <w:t>October 1 – December 29, 2024</w:t>
      </w:r>
    </w:p>
    <w:p w14:paraId="3910CB8A" w14:textId="77777777" w:rsidR="0050014D" w:rsidRPr="00E06A39" w:rsidRDefault="0050014D" w:rsidP="0050014D">
      <w:pPr>
        <w:rPr>
          <w:rFonts w:asciiTheme="majorHAnsi" w:hAnsiTheme="majorHAnsi" w:cstheme="majorHAnsi"/>
          <w:b/>
          <w:lang w:val="en-GB"/>
        </w:rPr>
      </w:pPr>
    </w:p>
    <w:p w14:paraId="545D3284" w14:textId="064530EE" w:rsidR="0050014D" w:rsidRPr="00E06A39" w:rsidRDefault="00E06A39" w:rsidP="0050014D">
      <w:pPr>
        <w:rPr>
          <w:rFonts w:asciiTheme="majorHAnsi" w:hAnsiTheme="majorHAnsi" w:cstheme="majorHAnsi"/>
          <w:sz w:val="24"/>
          <w:szCs w:val="24"/>
          <w:lang w:val="en-GB"/>
        </w:rPr>
      </w:pPr>
      <w:r w:rsidRPr="00E06A39">
        <w:rPr>
          <w:rFonts w:asciiTheme="majorHAnsi" w:hAnsiTheme="majorHAnsi" w:cstheme="majorHAnsi"/>
          <w:sz w:val="24"/>
          <w:szCs w:val="24"/>
          <w:lang w:val="en-GB"/>
        </w:rPr>
        <w:t>Curator of the exhibition</w:t>
      </w:r>
      <w:r w:rsidR="0050014D"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: </w:t>
      </w:r>
      <w:proofErr w:type="spellStart"/>
      <w:r w:rsidR="0050014D" w:rsidRPr="00E06A39">
        <w:rPr>
          <w:rFonts w:asciiTheme="majorHAnsi" w:hAnsiTheme="majorHAnsi" w:cstheme="majorHAnsi"/>
          <w:sz w:val="24"/>
          <w:szCs w:val="24"/>
          <w:lang w:val="en-GB"/>
        </w:rPr>
        <w:t>Jacek</w:t>
      </w:r>
      <w:proofErr w:type="spellEnd"/>
      <w:r w:rsidR="0050014D"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="0050014D" w:rsidRPr="00E06A39">
        <w:rPr>
          <w:rFonts w:asciiTheme="majorHAnsi" w:hAnsiTheme="majorHAnsi" w:cstheme="majorHAnsi"/>
          <w:sz w:val="24"/>
          <w:szCs w:val="24"/>
          <w:lang w:val="en-GB"/>
        </w:rPr>
        <w:t>Witecki</w:t>
      </w:r>
      <w:proofErr w:type="spellEnd"/>
    </w:p>
    <w:p w14:paraId="1667D370" w14:textId="77777777" w:rsidR="0050014D" w:rsidRPr="00E06A39" w:rsidRDefault="0050014D" w:rsidP="0022089C">
      <w:pPr>
        <w:rPr>
          <w:rFonts w:asciiTheme="majorHAnsi" w:hAnsiTheme="majorHAnsi" w:cstheme="majorHAnsi"/>
          <w:b/>
          <w:sz w:val="24"/>
          <w:szCs w:val="24"/>
          <w:lang w:val="en-GB"/>
        </w:rPr>
      </w:pPr>
    </w:p>
    <w:p w14:paraId="28272F3A" w14:textId="42CDA17A" w:rsidR="0050014D" w:rsidRPr="00E06A39" w:rsidRDefault="00E06A39" w:rsidP="0050014D">
      <w:pPr>
        <w:rPr>
          <w:rFonts w:asciiTheme="majorHAnsi" w:hAnsiTheme="majorHAnsi" w:cstheme="majorHAnsi"/>
          <w:b/>
          <w:sz w:val="24"/>
          <w:szCs w:val="24"/>
          <w:lang w:val="en-GB"/>
        </w:rPr>
      </w:pPr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 xml:space="preserve">The </w:t>
      </w:r>
      <w:proofErr w:type="spellStart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>Środa</w:t>
      </w:r>
      <w:proofErr w:type="spellEnd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 xml:space="preserve"> Treasure, found by accident in 1988 in the town of </w:t>
      </w:r>
      <w:proofErr w:type="spellStart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>Środa</w:t>
      </w:r>
      <w:proofErr w:type="spellEnd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 xml:space="preserve"> </w:t>
      </w:r>
      <w:proofErr w:type="spellStart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>Śląska</w:t>
      </w:r>
      <w:proofErr w:type="spellEnd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 xml:space="preserve"> during building works, has remained one of the most unusual </w:t>
      </w:r>
      <w:proofErr w:type="spellStart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>doscoveries</w:t>
      </w:r>
      <w:proofErr w:type="spellEnd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 xml:space="preserve"> of the 20th cent. The legends and myths surrounding this find are the theme of this year's presentation of the </w:t>
      </w:r>
      <w:proofErr w:type="spellStart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>Środa</w:t>
      </w:r>
      <w:proofErr w:type="spellEnd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 xml:space="preserve"> Treasure at the National Museum in </w:t>
      </w:r>
      <w:proofErr w:type="spellStart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>Wrocław</w:t>
      </w:r>
      <w:proofErr w:type="spellEnd"/>
      <w:r w:rsidRPr="00E06A39">
        <w:rPr>
          <w:rFonts w:asciiTheme="majorHAnsi" w:hAnsiTheme="majorHAnsi" w:cstheme="majorHAnsi"/>
          <w:b/>
          <w:sz w:val="24"/>
          <w:szCs w:val="24"/>
          <w:lang w:val="en-GB"/>
        </w:rPr>
        <w:t>.</w:t>
      </w:r>
    </w:p>
    <w:p w14:paraId="6E04610C" w14:textId="257F132A" w:rsidR="00E06A39" w:rsidRPr="00E06A39" w:rsidRDefault="00E06A39" w:rsidP="00E06A39">
      <w:pPr>
        <w:rPr>
          <w:rFonts w:asciiTheme="majorHAnsi" w:hAnsiTheme="majorHAnsi" w:cstheme="majorHAnsi"/>
          <w:sz w:val="24"/>
          <w:szCs w:val="24"/>
          <w:lang w:val="en-GB"/>
        </w:rPr>
      </w:pPr>
      <w:r w:rsidRPr="00E06A39">
        <w:rPr>
          <w:rFonts w:asciiTheme="majorHAnsi" w:hAnsiTheme="majorHAnsi" w:cstheme="majorHAnsi"/>
          <w:sz w:val="24"/>
          <w:szCs w:val="24"/>
          <w:lang w:val="en-GB"/>
        </w:rPr>
        <w:t>This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collectio</w:t>
      </w:r>
      <w:bookmarkStart w:id="0" w:name="_GoBack"/>
      <w:bookmarkEnd w:id="0"/>
      <w:r w:rsidRPr="00E06A39">
        <w:rPr>
          <w:rFonts w:asciiTheme="majorHAnsi" w:hAnsiTheme="majorHAnsi" w:cstheme="majorHAnsi"/>
          <w:sz w:val="24"/>
          <w:szCs w:val="24"/>
          <w:lang w:val="en-GB"/>
        </w:rPr>
        <w:t>n of unique medieval royal and imperial gems, most likely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originated from the treasury of the Czech king Charles IV and served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as collateral for a loan, was hidden around the mid-14th-cent.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a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nd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remained a secret for the next 600 years.</w:t>
      </w:r>
    </w:p>
    <w:p w14:paraId="40C2CBE4" w14:textId="17C8DD01" w:rsidR="00E06A39" w:rsidRPr="00E06A39" w:rsidRDefault="00E06A39" w:rsidP="00E06A39">
      <w:pPr>
        <w:rPr>
          <w:rFonts w:asciiTheme="majorHAnsi" w:hAnsiTheme="majorHAnsi" w:cstheme="majorHAnsi"/>
          <w:sz w:val="24"/>
          <w:szCs w:val="24"/>
          <w:lang w:val="en-GB"/>
        </w:rPr>
      </w:pPr>
      <w:r w:rsidRPr="00E06A39">
        <w:rPr>
          <w:rFonts w:asciiTheme="majorHAnsi" w:hAnsiTheme="majorHAnsi" w:cstheme="majorHAnsi"/>
          <w:sz w:val="24"/>
          <w:szCs w:val="24"/>
          <w:lang w:val="en-GB"/>
        </w:rPr>
        <w:t>“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The unusual circumstances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surrounding its discovery, as well as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its enormous value, meant that it caused a public sensation,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producing widespread discussions, enquiries and speculation” –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explains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Jacek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Witecki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, curator of the exhibition.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“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The research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centred on the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Środa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Treasure has been accompanied for many years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by new theories, legends and a particular »mythology«, which in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itself is a fascinating subject in the area of culture and history.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This in fact is the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letmotif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of the current exhibition, showcasing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not only the actual artefacts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–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including the royal wedding crown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–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but also documents, press clippings, reports and photographs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.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”</w:t>
      </w:r>
    </w:p>
    <w:p w14:paraId="0C14B0F0" w14:textId="77777777" w:rsidR="00E06A39" w:rsidRPr="00E06A39" w:rsidRDefault="00E06A39" w:rsidP="00E06A39">
      <w:pPr>
        <w:rPr>
          <w:rFonts w:asciiTheme="majorHAnsi" w:hAnsiTheme="majorHAnsi" w:cstheme="majorHAnsi"/>
          <w:sz w:val="24"/>
          <w:szCs w:val="24"/>
          <w:lang w:val="en-GB"/>
        </w:rPr>
      </w:pPr>
    </w:p>
    <w:p w14:paraId="30DEDEED" w14:textId="167A1873" w:rsidR="0022089C" w:rsidRPr="00E06A39" w:rsidRDefault="00E06A39" w:rsidP="00E06A39">
      <w:pPr>
        <w:rPr>
          <w:rFonts w:asciiTheme="majorHAnsi" w:hAnsiTheme="majorHAnsi" w:cstheme="majorHAnsi"/>
          <w:sz w:val="24"/>
          <w:szCs w:val="24"/>
          <w:lang w:val="en-GB"/>
        </w:rPr>
      </w:pP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To quote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Piotr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Oszczanowski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>, Director of the National Museum in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Wrocław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: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“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This mysterious and most unusual collection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of gems and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goldsmithery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could easily become the pride and joy of any important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museum around the world, a priceless artefact linked to great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historic figures, which probably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embelished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the most beautiful women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of the Middle Ages, is mesmerising and simply... spectacular. The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Środa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Treasure means all this, and in line with the tradition of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many years, it is now returning to the National Museum in </w:t>
      </w:r>
      <w:proofErr w:type="spellStart"/>
      <w:r w:rsidRPr="00E06A39">
        <w:rPr>
          <w:rFonts w:asciiTheme="majorHAnsi" w:hAnsiTheme="majorHAnsi" w:cstheme="majorHAnsi"/>
          <w:sz w:val="24"/>
          <w:szCs w:val="24"/>
          <w:lang w:val="en-GB"/>
        </w:rPr>
        <w:t>Wrocław</w:t>
      </w:r>
      <w:proofErr w:type="spellEnd"/>
      <w:r w:rsidRPr="00E06A39">
        <w:rPr>
          <w:rFonts w:asciiTheme="majorHAnsi" w:hAnsiTheme="majorHAnsi" w:cstheme="majorHAnsi"/>
          <w:sz w:val="24"/>
          <w:szCs w:val="24"/>
          <w:lang w:val="en-GB"/>
        </w:rPr>
        <w:t>,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enabling us to enjoy its beauty right to the end of this calendar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year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.</w:t>
      </w:r>
      <w:r w:rsidRPr="00E06A39">
        <w:rPr>
          <w:rFonts w:asciiTheme="majorHAnsi" w:hAnsiTheme="majorHAnsi" w:cstheme="majorHAnsi"/>
          <w:sz w:val="24"/>
          <w:szCs w:val="24"/>
          <w:lang w:val="en-GB"/>
        </w:rPr>
        <w:t>”</w:t>
      </w:r>
    </w:p>
    <w:sectPr w:rsidR="0022089C" w:rsidRPr="00E06A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3EF2EC" w16cid:durableId="2A8002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9C"/>
    <w:rsid w:val="00017544"/>
    <w:rsid w:val="000B4A0F"/>
    <w:rsid w:val="00195169"/>
    <w:rsid w:val="0022089C"/>
    <w:rsid w:val="002A4346"/>
    <w:rsid w:val="002D0592"/>
    <w:rsid w:val="003E1834"/>
    <w:rsid w:val="004E18F7"/>
    <w:rsid w:val="004E7282"/>
    <w:rsid w:val="004F655B"/>
    <w:rsid w:val="0050014D"/>
    <w:rsid w:val="005F3A46"/>
    <w:rsid w:val="00933EBE"/>
    <w:rsid w:val="009930C5"/>
    <w:rsid w:val="009F2FAB"/>
    <w:rsid w:val="00CB179F"/>
    <w:rsid w:val="00DA0489"/>
    <w:rsid w:val="00E06A39"/>
    <w:rsid w:val="00E15CD9"/>
    <w:rsid w:val="00FA6794"/>
    <w:rsid w:val="00FF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15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15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Kowalów</dc:creator>
  <cp:lastModifiedBy>ola</cp:lastModifiedBy>
  <cp:revision>3</cp:revision>
  <dcterms:created xsi:type="dcterms:W3CDTF">2024-10-02T10:01:00Z</dcterms:created>
  <dcterms:modified xsi:type="dcterms:W3CDTF">2024-10-02T10:06:00Z</dcterms:modified>
</cp:coreProperties>
</file>