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B5" w:rsidRPr="00DD67D2" w:rsidRDefault="001A417B" w:rsidP="00D44C0D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TABELA CENY</w:t>
      </w:r>
    </w:p>
    <w:p w:rsidR="007B7AB5" w:rsidRPr="006D4048" w:rsidRDefault="007B7AB5" w:rsidP="00D44C0D">
      <w:pPr>
        <w:pStyle w:val="Akapitzlist"/>
        <w:widowControl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B7AB5" w:rsidRPr="00DD67D2" w:rsidRDefault="007B7AB5" w:rsidP="00D44C0D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7D2">
        <w:rPr>
          <w:rFonts w:asciiTheme="minorHAnsi" w:hAnsiTheme="minorHAnsi" w:cstheme="minorHAnsi"/>
          <w:b/>
          <w:sz w:val="18"/>
          <w:szCs w:val="18"/>
        </w:rPr>
        <w:t>Na potrzeby postępowania o udzielenie zamówienia publicznego pn.</w:t>
      </w:r>
    </w:p>
    <w:p w:rsidR="007B7AB5" w:rsidRPr="00631825" w:rsidRDefault="007B7AB5" w:rsidP="00631825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D67D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Dostawa elementów </w:t>
      </w:r>
      <w:r w:rsidRPr="00DD67D2">
        <w:rPr>
          <w:rFonts w:asciiTheme="minorHAnsi" w:hAnsiTheme="minorHAnsi" w:cstheme="minorHAnsi"/>
          <w:b/>
          <w:sz w:val="18"/>
          <w:szCs w:val="18"/>
        </w:rPr>
        <w:t xml:space="preserve">systemu wystawienniczego optymalizującego możliwości aranżacyjne działań ekspozycyjnych i innych typów prezentacji kulturalnych </w:t>
      </w:r>
      <w:r w:rsidR="00631825">
        <w:rPr>
          <w:rFonts w:asciiTheme="minorHAnsi" w:hAnsiTheme="minorHAnsi" w:cstheme="minorHAnsi"/>
          <w:b/>
          <w:sz w:val="18"/>
          <w:szCs w:val="18"/>
        </w:rPr>
        <w:br/>
      </w:r>
      <w:r w:rsidRPr="00DD67D2">
        <w:rPr>
          <w:rFonts w:asciiTheme="minorHAnsi" w:hAnsiTheme="minorHAnsi" w:cstheme="minorHAnsi"/>
          <w:b/>
          <w:sz w:val="18"/>
          <w:szCs w:val="18"/>
        </w:rPr>
        <w:t xml:space="preserve">w Muzeum Sztuki Współczesnej, </w:t>
      </w:r>
      <w:r w:rsidRPr="00631825">
        <w:rPr>
          <w:rFonts w:asciiTheme="minorHAnsi" w:hAnsiTheme="minorHAnsi" w:cstheme="minorHAnsi"/>
          <w:b/>
          <w:sz w:val="18"/>
          <w:szCs w:val="18"/>
        </w:rPr>
        <w:t>oddziale Muzeum Narodowego we Wrocławiu, ul. Wystawowa 1 – Część II</w:t>
      </w:r>
    </w:p>
    <w:p w:rsidR="0047349F" w:rsidRPr="006D4048" w:rsidRDefault="0047349F" w:rsidP="00D44C0D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47349F" w:rsidRPr="00DD67D2" w:rsidRDefault="007B7AB5" w:rsidP="007B7AB5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>Urządzenia oświetleniowe i multimedialne wewnętrzne</w:t>
      </w:r>
    </w:p>
    <w:p w:rsidR="00D137EB" w:rsidRPr="00A341DD" w:rsidRDefault="00D137EB" w:rsidP="00D137EB">
      <w:pPr>
        <w:pStyle w:val="Akapitzlist"/>
        <w:widowControl/>
        <w:rPr>
          <w:rFonts w:asciiTheme="minorHAnsi" w:hAnsiTheme="minorHAnsi" w:cstheme="minorHAnsi"/>
          <w:sz w:val="12"/>
          <w:szCs w:val="12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5"/>
        <w:gridCol w:w="3623"/>
        <w:gridCol w:w="2693"/>
        <w:gridCol w:w="1276"/>
        <w:gridCol w:w="1276"/>
        <w:gridCol w:w="850"/>
        <w:gridCol w:w="1276"/>
        <w:gridCol w:w="1276"/>
      </w:tblGrid>
      <w:tr w:rsidR="00F30D94" w:rsidRPr="00DD67D2" w:rsidTr="00F30D94">
        <w:trPr>
          <w:trHeight w:val="300"/>
          <w:jc w:val="center"/>
        </w:trPr>
        <w:tc>
          <w:tcPr>
            <w:tcW w:w="625" w:type="dxa"/>
            <w:vAlign w:val="center"/>
          </w:tcPr>
          <w:p w:rsidR="00F30D94" w:rsidRPr="00DD67D2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2693" w:type="dxa"/>
            <w:vAlign w:val="center"/>
          </w:tcPr>
          <w:p w:rsidR="00F30D94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F30D94" w:rsidRPr="00DD67D2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276" w:type="dxa"/>
            <w:vAlign w:val="center"/>
          </w:tcPr>
          <w:p w:rsidR="00F30D94" w:rsidRDefault="00F30D94" w:rsidP="00F30D9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opisu (karty materiałowej)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F30D94" w:rsidRPr="00DD67D2" w:rsidRDefault="00F30D94" w:rsidP="00BB4715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276" w:type="dxa"/>
            <w:vAlign w:val="center"/>
          </w:tcPr>
          <w:p w:rsidR="00F30D94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F30D94" w:rsidRPr="00DD67D2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</w:tr>
      <w:tr w:rsidR="00F30D94" w:rsidRPr="006D4048" w:rsidTr="00F30D94">
        <w:trPr>
          <w:trHeight w:val="300"/>
          <w:jc w:val="center"/>
        </w:trPr>
        <w:tc>
          <w:tcPr>
            <w:tcW w:w="625" w:type="dxa"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23" w:type="dxa"/>
            <w:noWrap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93" w:type="dxa"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F30D94" w:rsidRPr="006D4048" w:rsidRDefault="00F30D94" w:rsidP="00BB4715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F30D94" w:rsidRPr="006D4048" w:rsidRDefault="00F30D94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standardowej i krótkiej ogniskowej (10 000 ANSI)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A341DD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DD67D2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10 000 - 10 400 ANSI lumenów, komplet z obiektywem i akcesoriami wraz z zestawem zapasowych źródeł światła.</w:t>
            </w:r>
          </w:p>
        </w:tc>
        <w:tc>
          <w:tcPr>
            <w:tcW w:w="2693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EC1AD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EC1AD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krótkiej ogniskowej (10 000 ANSI)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552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ind w:left="-8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10 000 - 10 400 ANSI lumenów, komplet z obiektywem i akcesoriami wraz z zestawem zapasowych źródeł światła.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4F7D4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4F7D4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4F7D4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Projektory o ultrakrótkiej ogniskowej (6 000 ANSI) 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89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6 000 - 8 100 ANSI lumenów, komplet z obiektywem i akcesoriami wraz z zestawem zapasowych źródeł światła.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546E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546E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546E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2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Projektory o ultrakrótkiej ogniskowej ze zwierciadłem (4 000 ANSI) 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4 000 - 5 300 ANSI lumenów, komplet z obiektywem i akcesoriami.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35219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35219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35219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26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Reflektory profilowe mocowane na szynoprzewody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32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Oprawa typu LED z modułem optycznym typu „profile”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Dodatkowe moduły optyczne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beam-wash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zewnętrznymi skrzydełkami korygującymi dedykowane do oprawy typu LED z modułem optycznym typu „profile”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18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Reflektory profilowe LED dużej mocy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Reflektor profilowy typu LED RGBA o mocy 250W; 15-30 stopni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Reflektor profilowy typu LED RGBA o mocy 250W; 30-50 stopni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4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Oprawa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beam-wash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zewnętrznymi skrzydełkami korygującymi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4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Oprawa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flood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z nakładką korygującą plamę świetlną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4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Dodatkowe moduły optyczne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flood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zewnętrzną nakładką korygującą plamę świetlną, dedykowane do oprawy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4"/>
          <w:jc w:val="center"/>
        </w:trPr>
        <w:tc>
          <w:tcPr>
            <w:tcW w:w="625" w:type="dxa"/>
            <w:vMerge/>
          </w:tcPr>
          <w:p w:rsidR="00F30D94" w:rsidRPr="00DD67D2" w:rsidRDefault="00F30D94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Dodatkowe moduły optyczne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beam-wash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zewnętrznymi skrzydełkami korygującymi dedykowane do oprawy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flood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693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A341DD">
            <w:pPr>
              <w:spacing w:after="0"/>
              <w:jc w:val="center"/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4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A02B3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74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A02B3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Kamera wykrywająca identyfikatory IR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Kamery szybkiego śledzenia w czasie rzeczywistym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BD7743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BD7743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BD7743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06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Identyfikator IR dla zwiedzających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82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Urządzenia śledzące w czasie rzeczywistym z akcesoriami.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B915D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44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B915D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Czujnik taflowy laserowy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Skanery laserowe IR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446E8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446E8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446E8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Głośnik kierunkowy z uchwytem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z uchwytem montażowym [UG1-01 ÷ UG1-54]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z uchwytem montażowym [UG2-01 ÷ UG2-04]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Liniowa matryca głośnikowa z uchwytem montażowym [UG3-01 ÷ UG3-24]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z uchwytem montażowym [UG3D-01 ÷ UG3D-48]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Urządzenie głośnikowe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 uchwytem montażowym [UGN3D-01, UGN3D-02]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2714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2714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clear" w:color="auto" w:fill="D9D9D9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Wzmacniacz dźwięku </w:t>
            </w:r>
          </w:p>
        </w:tc>
        <w:tc>
          <w:tcPr>
            <w:tcW w:w="2693" w:type="dxa"/>
            <w:shd w:val="clear" w:color="auto" w:fill="D9D9D9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[WM-01 ÷ WM-09, WM-16 ÷ WM-33]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565BD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[WM-10 ÷ WM-15]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565BD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565BD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Panel dotykowy sterowania lokalnego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Komputer panelowy z ekranem dotykowym [PPC] i oprogramowaniem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95059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wykonanie GUI, programowanie,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95059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Stacja komputerowa centralnego sterowania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424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Stacja komputerowa centralnego sterowania; komputer PLC typu serwer [SERV]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97C4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516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podłączeniem, konfiguracja, programowanie,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97C4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68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Media Serwer 4 wyjściowy (4xFull HD)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Serwer multimedialny [MSERV] [HSCONV] [DGATE] 4 wyj. 3G-SDI, 4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wej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. 3G/HD SDI, wyjście audio dla sieci Dante.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108D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108D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Konwertery sieciowe ETH-DMX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B47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Przetwornik Ethernet / DMX +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splitter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1U 5xDMX RDM [DNODE]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1AF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1AF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Konsoleta sterowania centralnego pracująca w protokołach Art.-Net, MA-Net, DMX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B47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Konsoleta oświetleniowa.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A341DD" w:rsidRDefault="00F30D94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47A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urządzenia.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A341DD">
            <w:pPr>
              <w:spacing w:after="0"/>
              <w:jc w:val="center"/>
            </w:pPr>
            <w:proofErr w:type="spellStart"/>
            <w:r w:rsidRPr="006747A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6747A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Procesor dźwięku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Procesor [DSP]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3E16EB">
            <w:pPr>
              <w:spacing w:after="0"/>
              <w:jc w:val="center"/>
            </w:pPr>
            <w:proofErr w:type="spellStart"/>
            <w:r w:rsidRPr="0000548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Procesor dźwięku  3D z oprogramowaniem [DSP3D]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3E16EB" w:rsidRDefault="00F30D94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548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3E16EB" w:rsidRDefault="00F30D94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548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F06756">
            <w:pPr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Interfejs I/O dźwiękowy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Konwerter MADI do Dante [MD3D]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3E16EB" w:rsidRDefault="00F30D94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4D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3E16EB" w:rsidRDefault="00F30D94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4D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 mikrofonowo - liniowych</w:t>
            </w:r>
            <w:bookmarkEnd w:id="0"/>
            <w:bookmarkEnd w:id="1"/>
            <w:bookmarkEnd w:id="2"/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 mikrofonowo – liniowych [DSP-K-02 ÷ DSP-K-05]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9A204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9A204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wejść/wyjść DANTE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wejść/wyjść sieciowych [DSP-K-01]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2F3FF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2F3FF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Zarządzalny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przełącznik sieciowy wyposażony w moduły SFP [ETHSW]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[SW-01 ÷ SW-08]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[SW3D-01, SW3D-02]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8xEtherCAT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Access Point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Punkt dostępu [AP-01 ÷ AP-08]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0F39E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0F39E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Tablet zdalnego sterowania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Tablet [TAB-01 ÷ TAB-04]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D6233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programowanie, uruchomienie systemu.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D6233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sprzętowa 42U, 600x800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18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teletechniczna z osprzętem.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921F5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921F5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sprzętowa 27U, 600x800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44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teletechniczna z osprzętem.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jc w:val="center"/>
            </w:pPr>
            <w:proofErr w:type="spellStart"/>
            <w:r w:rsidRPr="009864B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6D4048" w:rsidRDefault="00F30D94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864B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sprzętowa 18U, 600x800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teletechniczna z osprzętem.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BB4715">
            <w:pPr>
              <w:jc w:val="center"/>
            </w:pPr>
            <w:proofErr w:type="spellStart"/>
            <w:r w:rsidRPr="00123CA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123CA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Szynoprzewody rozłączalne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Integracja z relingami w zakresie konstrukcji modułowych.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EA4F0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EA4F0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Ekran projekcyjny elektryczny (600x338 cm)</w:t>
            </w:r>
          </w:p>
        </w:tc>
        <w:tc>
          <w:tcPr>
            <w:tcW w:w="2693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DD67D2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Ekrany projekcyjne Sali Immersyjnej - powierzchnia projekcyjna optymalnie pokrywająca powierzchnie ścian. Dopuszczalne od 600x338 do 1 000x338cm</w:t>
            </w:r>
          </w:p>
        </w:tc>
        <w:tc>
          <w:tcPr>
            <w:tcW w:w="2693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Rama z uchwytami do ekranu.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Default="00F30D94" w:rsidP="006D4048">
            <w:pPr>
              <w:spacing w:after="0"/>
              <w:jc w:val="center"/>
            </w:pPr>
            <w:proofErr w:type="spellStart"/>
            <w:r w:rsidRPr="00DA693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300"/>
          <w:jc w:val="center"/>
        </w:trPr>
        <w:tc>
          <w:tcPr>
            <w:tcW w:w="625" w:type="dxa"/>
            <w:vMerge/>
          </w:tcPr>
          <w:p w:rsidR="00F30D94" w:rsidRPr="00DD67D2" w:rsidRDefault="00F30D94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F30D94" w:rsidRPr="00DD67D2" w:rsidRDefault="00F30D94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uruchomienie.</w:t>
            </w:r>
          </w:p>
        </w:tc>
        <w:tc>
          <w:tcPr>
            <w:tcW w:w="2693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D94" w:rsidRPr="006D4048" w:rsidRDefault="00F30D94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693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542"/>
          <w:jc w:val="center"/>
        </w:trPr>
        <w:tc>
          <w:tcPr>
            <w:tcW w:w="11619" w:type="dxa"/>
            <w:gridSpan w:val="7"/>
            <w:vAlign w:val="center"/>
          </w:tcPr>
          <w:p w:rsidR="00F30D94" w:rsidRPr="00776019" w:rsidRDefault="00F30D94" w:rsidP="003E16EB">
            <w:pPr>
              <w:pStyle w:val="Akapitzlist"/>
              <w:widowControl/>
              <w:numPr>
                <w:ilvl w:val="0"/>
                <w:numId w:val="2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 oświetleniowe i multimedialne wewnętrzne     RAZEM: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0D94" w:rsidRPr="00776019" w:rsidRDefault="00F30D94" w:rsidP="006D404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7349F" w:rsidRDefault="0047349F" w:rsidP="003E16EB">
      <w:pPr>
        <w:spacing w:after="0"/>
        <w:jc w:val="center"/>
        <w:rPr>
          <w:rFonts w:asciiTheme="minorHAnsi" w:hAnsiTheme="minorHAnsi" w:cstheme="minorHAnsi"/>
        </w:rPr>
      </w:pPr>
    </w:p>
    <w:p w:rsidR="003E16EB" w:rsidRDefault="003E16EB" w:rsidP="003E16EB">
      <w:pPr>
        <w:spacing w:after="0"/>
        <w:jc w:val="center"/>
        <w:rPr>
          <w:rFonts w:asciiTheme="minorHAnsi" w:hAnsiTheme="minorHAnsi" w:cstheme="minorHAnsi"/>
        </w:rPr>
      </w:pPr>
    </w:p>
    <w:p w:rsidR="003E16EB" w:rsidRDefault="003E16EB" w:rsidP="003E16EB">
      <w:pPr>
        <w:spacing w:after="0"/>
        <w:jc w:val="center"/>
        <w:rPr>
          <w:rFonts w:asciiTheme="minorHAnsi" w:hAnsiTheme="minorHAnsi" w:cstheme="minorHAnsi"/>
        </w:rPr>
      </w:pPr>
    </w:p>
    <w:p w:rsidR="0047349F" w:rsidRDefault="00352145" w:rsidP="00A341DD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A341DD">
        <w:rPr>
          <w:rFonts w:asciiTheme="minorHAnsi" w:hAnsiTheme="minorHAnsi" w:cstheme="minorHAnsi"/>
          <w:b/>
          <w:bCs/>
          <w:u w:val="single"/>
        </w:rPr>
        <w:t>Urządzenia mechaniczne i konstrukcje</w:t>
      </w:r>
    </w:p>
    <w:p w:rsidR="00DD67D2" w:rsidRPr="00FA7041" w:rsidRDefault="00DD67D2" w:rsidP="00DD67D2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3682"/>
        <w:gridCol w:w="2414"/>
        <w:gridCol w:w="1418"/>
        <w:gridCol w:w="1134"/>
        <w:gridCol w:w="850"/>
        <w:gridCol w:w="1276"/>
        <w:gridCol w:w="1276"/>
      </w:tblGrid>
      <w:tr w:rsidR="00F30D94" w:rsidRPr="00DD67D2" w:rsidTr="00F30D94">
        <w:trPr>
          <w:trHeight w:val="300"/>
          <w:jc w:val="center"/>
        </w:trPr>
        <w:tc>
          <w:tcPr>
            <w:tcW w:w="703" w:type="dxa"/>
            <w:vAlign w:val="center"/>
          </w:tcPr>
          <w:p w:rsidR="00F30D94" w:rsidRPr="00DD67D2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2414" w:type="dxa"/>
            <w:vAlign w:val="center"/>
          </w:tcPr>
          <w:p w:rsidR="00F30D94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F30D94" w:rsidRPr="00DD67D2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418" w:type="dxa"/>
            <w:vAlign w:val="center"/>
          </w:tcPr>
          <w:p w:rsidR="00F30D94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opisu (karty materiałowej)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276" w:type="dxa"/>
            <w:vAlign w:val="center"/>
          </w:tcPr>
          <w:p w:rsidR="00F30D94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F30D94" w:rsidRPr="00DD67D2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</w:tr>
      <w:tr w:rsidR="00F30D94" w:rsidRPr="006D4048" w:rsidTr="00F30D94">
        <w:trPr>
          <w:trHeight w:val="300"/>
          <w:jc w:val="center"/>
        </w:trPr>
        <w:tc>
          <w:tcPr>
            <w:tcW w:w="703" w:type="dxa"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2" w:type="dxa"/>
            <w:noWrap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414" w:type="dxa"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F30D94" w:rsidRPr="006D4048" w:rsidRDefault="00F30D94" w:rsidP="005672A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F30D94" w:rsidRPr="006D4048" w:rsidRDefault="00F30D94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DD67D2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1/39 (Kopuła 2)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DD67D2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1/50 (Kopuła 3)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1/63 (Kopuła 4)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1/35 (T1)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1/45 (T1)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1/46 (T2)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1/48 (T3)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Moduły wykładzin akustycznych (0,95 m x 0,95 m)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Moduły wykładzin akustycznych (0,5 m x 0,5 m)  z wózkami: podłogi modułowe 500x500mm (w tym elementy narożne i obrzeża).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3336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wózków do składowania podłóg modułowych.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pomiary.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3336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Moduły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wysłon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akustycznych ściennych (2,4 m x 1,2 m)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Mobilne panele akustyczne 1200x2400mm.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Akcesoria paneli akustycznych.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Wózki do składowania paneli akustycznych.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pomiary.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Materiałowe rękawy osłonowe na kratownicę (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mb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Rękawy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wysłaniające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(komplety do wszystkich 7 pomieszczeń, ok. 800m).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shd w:val="clear" w:color="auto" w:fill="D9D9D9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Wciągarki linowe w konstrukcji kratownicowej</w:t>
            </w:r>
          </w:p>
        </w:tc>
        <w:tc>
          <w:tcPr>
            <w:tcW w:w="2414" w:type="dxa"/>
            <w:shd w:val="clear" w:color="auto" w:fill="D9D9D9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Wciągarki.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Default="00F30D94" w:rsidP="005672A9">
            <w:pPr>
              <w:spacing w:after="0"/>
              <w:jc w:val="center"/>
            </w:pPr>
            <w:proofErr w:type="spellStart"/>
            <w:r w:rsidRPr="0071378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Panel sterujący z 7" dotykowym ekranem, manipulatorem i wyłącznikiem bezpieczeństwa.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378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378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Moduł 6 kontrolerów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axio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z obwodami bezpieczeństwa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sterowania napędami [SERMOD] wraz z osprzętem realizującym funkcję bezpieczeństwa.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5D7C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5D7C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Serwer sterowniczy automatyki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Zasilacz awaryjny UPS [UPS].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kontroli zasilania [PMU].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Przełącznik KVM po sieci IP (nadajnik) [KIPTX].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Komputer PLC [PLC].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Sterownik bezpieczeństwa [STYMOD].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Przetwornik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Ethernet Copper /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Fiber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Ethernet Copper [EFCONV].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Moduły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styczników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[RELMOD].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428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Stacja obsługi centralnej automatyki 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8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Konsola KVM [TERMP].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92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Przełącznik KVM po sieci IP (odbiornik) [KIPRX].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92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Oprogramowanie, kontroler zarządzający systemem KVM po IP.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453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453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Relingi do pomieszczeń typu B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FA7041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96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Relingi do pomieszczeń typu B oraz T1.2; T2.1; T3.1 (w kolorze białym): relingi z gniazdem naścienne z osprzętem w kolorze białym.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1FA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FA7041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Relingi do pomieszczeń typu B oraz T1.2; T2.1; T3.1 (w kolorze białym): relingi proste, białe z uchwytami do kratownicy typu QUATRO.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1FA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FA7041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podłączenie.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1FA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FA7041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104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445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Wysłony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akustyczne materiałowe do ścian modułowych 3x1 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FA7041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Mobilne panele akustyczne 1000x2400mm (mocowane do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demontowalnych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ścianek wystawienniczych).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akcesoriów paneli akustycznych.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wózków do składowania paneli akustycznych.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5672A9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500"/>
        </w:trPr>
        <w:tc>
          <w:tcPr>
            <w:tcW w:w="703" w:type="dxa"/>
            <w:vMerge w:val="restart"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Wyciemnienie pomieszczenia 1/35 (T1) – m2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0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wózków do składowania.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30D94" w:rsidRPr="00DD67D2" w:rsidRDefault="00F30D94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30D94" w:rsidRPr="00DD67D2" w:rsidRDefault="00F30D94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1276" w:type="dxa"/>
            <w:noWrap/>
            <w:vAlign w:val="center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F30D94">
        <w:trPr>
          <w:trHeight w:val="542"/>
          <w:jc w:val="center"/>
        </w:trPr>
        <w:tc>
          <w:tcPr>
            <w:tcW w:w="11477" w:type="dxa"/>
            <w:gridSpan w:val="7"/>
            <w:vAlign w:val="center"/>
          </w:tcPr>
          <w:p w:rsidR="00F30D94" w:rsidRPr="00776019" w:rsidRDefault="00F30D94" w:rsidP="005672A9">
            <w:pPr>
              <w:widowControl/>
              <w:spacing w:after="0"/>
              <w:ind w:left="72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>II. Urządzenia mechaniczne i konstrukcje     RAZEM: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0D94" w:rsidRPr="00776019" w:rsidRDefault="00F30D94" w:rsidP="00682C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45918" w:rsidRPr="00DD67D2" w:rsidRDefault="00E45918" w:rsidP="00E45918">
      <w:pPr>
        <w:pStyle w:val="Akapitzlist"/>
        <w:widowControl/>
        <w:ind w:left="0"/>
        <w:rPr>
          <w:rFonts w:asciiTheme="minorHAnsi" w:hAnsiTheme="minorHAnsi" w:cstheme="minorHAnsi"/>
          <w:sz w:val="22"/>
          <w:szCs w:val="22"/>
        </w:rPr>
      </w:pPr>
    </w:p>
    <w:p w:rsidR="00352145" w:rsidRDefault="00352145" w:rsidP="00A341DD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Demontowalna</w:t>
      </w:r>
      <w:proofErr w:type="spellEnd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estrada</w:t>
      </w:r>
    </w:p>
    <w:p w:rsidR="005672A9" w:rsidRDefault="005672A9" w:rsidP="005672A9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3683"/>
        <w:gridCol w:w="2414"/>
        <w:gridCol w:w="1276"/>
        <w:gridCol w:w="992"/>
        <w:gridCol w:w="993"/>
        <w:gridCol w:w="1275"/>
        <w:gridCol w:w="1701"/>
      </w:tblGrid>
      <w:tr w:rsidR="00F30D94" w:rsidRPr="00DD67D2" w:rsidTr="0090664D">
        <w:trPr>
          <w:trHeight w:val="300"/>
          <w:jc w:val="center"/>
        </w:trPr>
        <w:tc>
          <w:tcPr>
            <w:tcW w:w="702" w:type="dxa"/>
            <w:vAlign w:val="center"/>
          </w:tcPr>
          <w:p w:rsidR="00F30D94" w:rsidRPr="00DD67D2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2414" w:type="dxa"/>
            <w:vAlign w:val="center"/>
          </w:tcPr>
          <w:p w:rsidR="00F30D94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F30D94" w:rsidRPr="00DD67D2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276" w:type="dxa"/>
            <w:vAlign w:val="center"/>
          </w:tcPr>
          <w:p w:rsidR="00F30D94" w:rsidRDefault="0090664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opisu (karty materiałowej)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701" w:type="dxa"/>
            <w:vAlign w:val="center"/>
          </w:tcPr>
          <w:p w:rsidR="00F30D94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F30D94" w:rsidRPr="00DD67D2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</w:tr>
      <w:tr w:rsidR="00F30D94" w:rsidRPr="006D4048" w:rsidTr="0090664D">
        <w:trPr>
          <w:trHeight w:val="300"/>
          <w:jc w:val="center"/>
        </w:trPr>
        <w:tc>
          <w:tcPr>
            <w:tcW w:w="702" w:type="dxa"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414" w:type="dxa"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F30D94" w:rsidRPr="006D4048" w:rsidRDefault="00F30D94" w:rsidP="001C75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F30D94" w:rsidRPr="006D4048" w:rsidRDefault="00F30D94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</w:tr>
      <w:tr w:rsidR="00F30D94" w:rsidRPr="00DD67D2" w:rsidTr="0090664D">
        <w:trPr>
          <w:trHeight w:val="420"/>
          <w:jc w:val="center"/>
        </w:trPr>
        <w:tc>
          <w:tcPr>
            <w:tcW w:w="702" w:type="dxa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Konstrukcja kratownicowa estradowa 8x6m + bramki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Podesty estradowe z osprzętem (2x1m)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Podesty 2000x1000mm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Schody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Akcesoria (w tym nogi, uchwyty,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wysłony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z windą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11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Wózki transportowe dla urządzeń sceny (komplet)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Komplet wózków do składowania konstrukcji modułowych, rękawów i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wysłon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wózków do składowania podestów.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42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szerokopasmowy systemu liniowego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szerokopasmowy systemu liniowego [UGL-03 ÷ UGL-08, UGR-03 ÷ UGR-08]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w systemu.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98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uzupełniające moduły liniowe w komplecie z deskorolką do transportu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uzupełniające moduły liniowe w komplecie z deskorolką do transportu [UGL-01, UGL-02, UGR-01, UGR-02]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w systemu.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16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zawiesi do podwieszenia grona systemu liniowego (rama systemowa + uchwyt montażowy)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zawiesi do podwieszenia grona systemu liniowego (rama systemowa + uchwyt montażowy)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2414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0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moduły liniowe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moduły liniowe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Urządzenie głośnikowe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niskotonowe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Urządzenie głośnikowe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komplecie z pokrowcem [UGN-01 ÷ UGN-08]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58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Deskorolka do transportu 4 urządzeń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niskotonowych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Deskorolka do transportu 2 urządzeń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niskotonowych</w:t>
            </w:r>
            <w:proofErr w:type="spellEnd"/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96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out-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out-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[UGL-09, UGR-09]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53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Skrzynia transportowa na 2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outfille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2 urządzenia głośnikowe out-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92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[UGFF-01 ÷ UGFF-04]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6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fille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fille</w:t>
            </w:r>
            <w:proofErr w:type="spellEnd"/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88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Monitor sceniczny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wedge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Monitor sceniczny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wedge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[UGMON-01 ÷ UGMON-08]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6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2 monitory sceniczne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2 monitory sceniczne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8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w komplecie ze skrzynią transportową i panelem przyłączeniowym [WMK-01 ÷ WMK-05]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1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[WMK-06, WMK-07]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72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wzmacniacze mocy wraz z panelami przyłączeniowymi i zasilającymi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wzmacniacze mocy [ST-WMK-06, ST-WMK-07]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58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Okablowanie głośnikowe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ruchomego okablowania sygnałowego i zasilającego do podłączenia urządzeń głośnikowych, wzmacniaczy i przetworników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11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10 portowy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w komplecie ze skrzynią transportową [SWK-01]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 [SWK-02]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mobilny 8x1000BASE-T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11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frontowa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z dwiema lampkami LED [KF-FOH]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61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monitorowa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monitorowa [FK-MON]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24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frontową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frontową [ST-KF-FOH]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12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monitorową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monitorową [ST-KF-MON]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29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 [ADDA-01]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 [ADDA-02]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2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przetwornik A/C, C/A wraz z panelem przyłączeniowym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przetwornik ADDA-01 [ST-ADDA-01]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77AF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przetwornik ADDA-02 [ST-ADDA-02]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77AF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28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C/A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C/A [DA-01, DA-02]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79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wokalny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wokalny [M-01, M-02]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6F19A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6F19A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66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instrumentalny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instrumentalny [M-03, M-04]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27315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27315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66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pojemnościowy instrumentalny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pojemnościowy instrumentalny [M-05, M-06]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13365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13365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52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Zestaw mikrofonów do perkusji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Zestaw mikrofonów do perkusji [M-07]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E932A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E932A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65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[AS-01 ÷ AS-05]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9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niski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niski [AS-06 ÷ AS-10]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86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wysoki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wysoki [AS-11 ÷ AS-15]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96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box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pasywny 2-kanałowy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box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pasywny 2-kanałowy [AS-16, AS-17]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box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aktywny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DI-box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aktywny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[AS-18, AS-19]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5609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5609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półotwarte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półotwarte [AS-20]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zamknięte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zamknięte [AS-21]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Kabel symetryczny XLR/XLR 10m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Kabel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symetryczny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XLR/XLR 10m [AS-22 ÷ AS-31]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Kabel symetryczny XLR/XLR 5m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Kabel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symetryczny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XLR/XLR 5m [AS-32 ÷ AS-41]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Kabel symetryczny XLR/XLR 3m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Kabel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symetryczny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XLR/XLR 3m [AS-42 ÷ AS-51]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F30D94" w:rsidRPr="00DD67D2" w:rsidTr="0090664D">
        <w:trPr>
          <w:trHeight w:val="44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okablowanie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okablowanie [AS-52, AS-53]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78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statywy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statywy [AS-54, AS-55]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44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mikrofony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mikrofony [AS-56]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81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strukturalny FTP cat.6a na bębnie, 50m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strukturalny S/FTP cat.6a na bębnie, 80m [AS-57, AS-58]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419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światłowodowy na bębnie, 100m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światłowodowy na bębnie, 200m [AS-59, AS-60]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Odbiornik bezprzewodowy 4 kanałowy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Cyfrowy odbiornik mikrofonów bezprzewodowych 2 – kanałowy [OB-01 ÷ OB-04]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79235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79235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Nadajnik bezprzewodowy do ręki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Nadajnik bezprzewodowy do ręki wraz z kapsułą i akumulatorem [NB-01 ÷ NB-04]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2E2F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2E2F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Nadajnik bezprzewodowy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Nadajnik bezprzewodowy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wraz z akumulatorem [NBP-01 ÷ NBP-04]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C07E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C07E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Mikrofon nagłowny z adapterem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bodypacka</w:t>
            </w:r>
            <w:proofErr w:type="spellEnd"/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Mikrofon nagłowny z adapterem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bodypacka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[MNB-01 ÷ MNB-04]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4F57B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4F57B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Akumulator Li-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Ion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dedykowany do systemu bezprzewodowego 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Zapasowy akumulator do nadajnika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doręcznego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[NBA-01 ÷ NBA-04]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08478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Zapasowy akumulator do nadajnika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[NBA-05 ÷ NBA-08]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08478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Podwójna ładowarka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akumulat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./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., z zasilaczem, dedykowana do systemu bezprzewodowego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Stacja dokująca dla modułów ładowarek [NBL-SD]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Podwójna ładowarka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akumulat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./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., bez zasilacza, dedykowana do systemu bezprzewodowego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Moduł ładowarki akumulatorów dla nadajników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doręcznych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[NBL-01, NBL-02]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384DB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Moduł ładowarki akumulatorów dla nadajników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[NBL-03, NBL-04]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jc w:val="center"/>
            </w:pPr>
            <w:proofErr w:type="spellStart"/>
            <w:r w:rsidRPr="00384DB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Aktywna antena kierunkowa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Aktywna antena kierunkowa [ANT-01, ANT-02]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Default="00F30D94" w:rsidP="001C75FE">
            <w:pPr>
              <w:spacing w:after="0"/>
              <w:jc w:val="center"/>
            </w:pPr>
            <w:proofErr w:type="spellStart"/>
            <w:r w:rsidRPr="002A6D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2A6D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Rozdzielacz antenowy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Rozdzielacz antenowy [RRF]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62266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1C75FE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62266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odbiorniki bezprzewodowe wraz z panelem przyłączeniowym, szufladą 2U, listwą zasilającą, panelem oświetleniowym LED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systemu bezprzewodowego [ST-RF]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Rejestrator/odtwarzacz CF, SD, CD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Rejestrator/odtwarzacz CF, SD, CD [CDR]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A53F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A53F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Odtwarzacz Blu-ray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Odtwarzacz Blu-ray [BRD]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1B39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1B39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odtwarzacze wraz z panelem przyłączeniowym, szufladą 1U, listwą zasilającą, panelem oświetleniowym LED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odtwarzacze [ST-PL]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F4C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F4C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F30D94" w:rsidRPr="00DD67D2" w:rsidRDefault="00F30D94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Przenośna rozdzielnia elektryczna</w:t>
            </w:r>
          </w:p>
        </w:tc>
        <w:tc>
          <w:tcPr>
            <w:tcW w:w="2414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Przenośna rozdzielnia elektryczna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0A15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F30D94" w:rsidRPr="00DD67D2" w:rsidRDefault="00F30D94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F30D94" w:rsidRPr="00DD67D2" w:rsidRDefault="00F30D94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2414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D94" w:rsidRPr="00702C98" w:rsidRDefault="00F30D94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0A15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0D94" w:rsidRPr="00DD67D2" w:rsidRDefault="00F30D94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30D94" w:rsidRPr="00DD67D2" w:rsidTr="0090664D">
        <w:trPr>
          <w:trHeight w:val="542"/>
          <w:jc w:val="center"/>
        </w:trPr>
        <w:tc>
          <w:tcPr>
            <w:tcW w:w="11335" w:type="dxa"/>
            <w:gridSpan w:val="7"/>
            <w:vAlign w:val="center"/>
          </w:tcPr>
          <w:p w:rsidR="00F30D94" w:rsidRPr="00776019" w:rsidRDefault="00F30D94" w:rsidP="00702C98">
            <w:pPr>
              <w:widowControl/>
              <w:spacing w:after="0"/>
              <w:ind w:left="72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 xml:space="preserve">III.    </w:t>
            </w:r>
            <w:proofErr w:type="spellStart"/>
            <w:r w:rsidRPr="00776019">
              <w:rPr>
                <w:rFonts w:asciiTheme="minorHAnsi" w:hAnsiTheme="minorHAnsi" w:cstheme="minorHAnsi"/>
                <w:b/>
                <w:bCs/>
              </w:rPr>
              <w:t>Demontowalna</w:t>
            </w:r>
            <w:proofErr w:type="spellEnd"/>
            <w:r w:rsidRPr="00776019">
              <w:rPr>
                <w:rFonts w:asciiTheme="minorHAnsi" w:hAnsiTheme="minorHAnsi" w:cstheme="minorHAnsi"/>
                <w:b/>
                <w:bCs/>
              </w:rPr>
              <w:t xml:space="preserve"> estrada      RAZEM: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0D94" w:rsidRPr="00DD67D2" w:rsidRDefault="00F30D94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45" w:rsidRDefault="00885BBF" w:rsidP="00702C98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Elementy wyposażenia </w:t>
      </w:r>
      <w:proofErr w:type="spellStart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>eventowego</w:t>
      </w:r>
      <w:proofErr w:type="spellEnd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wystawienniczego</w:t>
      </w:r>
    </w:p>
    <w:p w:rsidR="00F84CD9" w:rsidRPr="00F84CD9" w:rsidRDefault="00F84CD9" w:rsidP="00F84CD9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3685"/>
        <w:gridCol w:w="2270"/>
        <w:gridCol w:w="1275"/>
        <w:gridCol w:w="851"/>
        <w:gridCol w:w="992"/>
        <w:gridCol w:w="1276"/>
        <w:gridCol w:w="1559"/>
      </w:tblGrid>
      <w:tr w:rsidR="0090664D" w:rsidRPr="00DD67D2" w:rsidTr="0090664D">
        <w:trPr>
          <w:trHeight w:val="300"/>
          <w:jc w:val="center"/>
        </w:trPr>
        <w:tc>
          <w:tcPr>
            <w:tcW w:w="703" w:type="dxa"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2270" w:type="dxa"/>
            <w:vAlign w:val="center"/>
          </w:tcPr>
          <w:p w:rsidR="0090664D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275" w:type="dxa"/>
            <w:vAlign w:val="center"/>
          </w:tcPr>
          <w:p w:rsidR="0090664D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opisu (karty materiałowej)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90664D" w:rsidRPr="00DD67D2" w:rsidRDefault="0090664D" w:rsidP="00702C98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559" w:type="dxa"/>
            <w:vAlign w:val="center"/>
          </w:tcPr>
          <w:p w:rsidR="0090664D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</w:tr>
      <w:tr w:rsidR="0090664D" w:rsidRPr="006D4048" w:rsidTr="0090664D">
        <w:trPr>
          <w:trHeight w:val="300"/>
          <w:jc w:val="center"/>
        </w:trPr>
        <w:tc>
          <w:tcPr>
            <w:tcW w:w="703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5" w:type="dxa"/>
            <w:noWrap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270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90664D" w:rsidRPr="006D4048" w:rsidRDefault="0090664D" w:rsidP="00702C98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559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</w:tr>
      <w:tr w:rsidR="0090664D" w:rsidRPr="00DD67D2" w:rsidTr="0090664D">
        <w:tblPrEx>
          <w:jc w:val="left"/>
        </w:tblPrEx>
        <w:trPr>
          <w:trHeight w:val="382"/>
        </w:trPr>
        <w:tc>
          <w:tcPr>
            <w:tcW w:w="703" w:type="dxa"/>
            <w:vMerge w:val="restart"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685" w:type="dxa"/>
            <w:shd w:val="pct15" w:color="auto" w:fill="auto"/>
            <w:noWrap/>
            <w:vAlign w:val="center"/>
          </w:tcPr>
          <w:p w:rsidR="0090664D" w:rsidRPr="00DD67D2" w:rsidRDefault="0090664D" w:rsidP="00FD210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Krzesło z możliwością sztaplowania</w:t>
            </w:r>
          </w:p>
        </w:tc>
        <w:tc>
          <w:tcPr>
            <w:tcW w:w="2270" w:type="dxa"/>
            <w:shd w:val="pct15" w:color="auto" w:fill="auto"/>
          </w:tcPr>
          <w:p w:rsidR="0090664D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pct15" w:color="auto" w:fill="auto"/>
          </w:tcPr>
          <w:p w:rsidR="0090664D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90664D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shd w:val="pct15" w:color="auto" w:fill="auto"/>
            <w:noWrap/>
            <w:vAlign w:val="center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pct15" w:color="auto" w:fill="auto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90664D" w:rsidRPr="00DD67D2" w:rsidRDefault="0090664D" w:rsidP="00FD2109">
            <w:pPr>
              <w:spacing w:after="0"/>
              <w:ind w:left="35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FD210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Krzesło z możliwością sztaplowania, o parametrach i wyglądzie kompatybilnymi z krzesłami będącymi na wyposażeniu muzeum</w:t>
            </w:r>
          </w:p>
        </w:tc>
        <w:tc>
          <w:tcPr>
            <w:tcW w:w="2270" w:type="dxa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78"/>
        </w:trPr>
        <w:tc>
          <w:tcPr>
            <w:tcW w:w="703" w:type="dxa"/>
            <w:vMerge w:val="restart"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685" w:type="dxa"/>
            <w:shd w:val="pct15" w:color="auto" w:fill="auto"/>
            <w:noWrap/>
            <w:vAlign w:val="center"/>
          </w:tcPr>
          <w:p w:rsidR="0090664D" w:rsidRPr="00DD67D2" w:rsidRDefault="0090664D" w:rsidP="00FD210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System modułowych ścian wystawienniczych z systemem do przechowywania i transportu</w:t>
            </w:r>
          </w:p>
        </w:tc>
        <w:tc>
          <w:tcPr>
            <w:tcW w:w="2270" w:type="dxa"/>
            <w:shd w:val="pct15" w:color="auto" w:fill="auto"/>
          </w:tcPr>
          <w:p w:rsidR="0090664D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pct15" w:color="auto" w:fill="auto"/>
          </w:tcPr>
          <w:p w:rsidR="0090664D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90664D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shd w:val="pct15" w:color="auto" w:fill="auto"/>
            <w:noWrap/>
            <w:vAlign w:val="center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pct15" w:color="auto" w:fill="auto"/>
            <w:noWrap/>
            <w:vAlign w:val="center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pct15" w:color="auto" w:fill="auto"/>
          </w:tcPr>
          <w:p w:rsidR="0090664D" w:rsidRPr="00DD67D2" w:rsidRDefault="0090664D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SP1 wys. 280/ szer.100/ gr.4-5cm</w:t>
            </w:r>
          </w:p>
        </w:tc>
        <w:tc>
          <w:tcPr>
            <w:tcW w:w="2270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664D" w:rsidRPr="00702C98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SP2 wys. 280/ szer.50/ gr.4-5cm</w:t>
            </w:r>
          </w:p>
        </w:tc>
        <w:tc>
          <w:tcPr>
            <w:tcW w:w="2270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664D" w:rsidRPr="00702C98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SP3 wys. 280/ szer.150/ gr.4-5cm</w:t>
            </w:r>
          </w:p>
        </w:tc>
        <w:tc>
          <w:tcPr>
            <w:tcW w:w="2270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664D" w:rsidRPr="00702C98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L łączące wys. 280, przekrój dostosowany do grubości ścian</w:t>
            </w:r>
          </w:p>
        </w:tc>
        <w:tc>
          <w:tcPr>
            <w:tcW w:w="2270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664D" w:rsidRPr="00702C98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90664D" w:rsidRPr="00DD67D2" w:rsidRDefault="0090664D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90664D" w:rsidRPr="00DD67D2" w:rsidRDefault="0090664D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transportowe</w:t>
            </w:r>
          </w:p>
        </w:tc>
        <w:tc>
          <w:tcPr>
            <w:tcW w:w="2270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664D" w:rsidRPr="00702C98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664D" w:rsidRPr="00DD67D2" w:rsidRDefault="0090664D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42"/>
          <w:jc w:val="center"/>
        </w:trPr>
        <w:tc>
          <w:tcPr>
            <w:tcW w:w="11052" w:type="dxa"/>
            <w:gridSpan w:val="7"/>
            <w:vAlign w:val="center"/>
          </w:tcPr>
          <w:p w:rsidR="0090664D" w:rsidRPr="00776019" w:rsidRDefault="0090664D" w:rsidP="00702C98">
            <w:pPr>
              <w:pStyle w:val="Akapitzlist"/>
              <w:widowControl/>
              <w:ind w:left="14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 xml:space="preserve">IV.    </w:t>
            </w: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Elementy wyposażenia </w:t>
            </w:r>
            <w:proofErr w:type="spellStart"/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eventowego</w:t>
            </w:r>
            <w:proofErr w:type="spellEnd"/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wystawienniczego     </w:t>
            </w:r>
            <w:r w:rsidRPr="00776019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664D" w:rsidRPr="00DD67D2" w:rsidRDefault="0090664D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02C98" w:rsidRPr="00DD67D2" w:rsidRDefault="00702C98" w:rsidP="00703786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52145" w:rsidRDefault="00885BBF" w:rsidP="00F84CD9">
      <w:pPr>
        <w:pStyle w:val="Akapitzlist"/>
        <w:widowControl/>
        <w:numPr>
          <w:ilvl w:val="0"/>
          <w:numId w:val="6"/>
        </w:numPr>
        <w:spacing w:after="240"/>
        <w:rPr>
          <w:rFonts w:asciiTheme="minorHAnsi" w:hAnsiTheme="minorHAnsi" w:cstheme="minorHAnsi"/>
          <w:b/>
          <w:bCs/>
          <w:u w:val="single"/>
        </w:rPr>
      </w:pPr>
      <w:r w:rsidRPr="00F84CD9">
        <w:rPr>
          <w:rFonts w:asciiTheme="minorHAnsi" w:hAnsiTheme="minorHAnsi" w:cstheme="minorHAnsi"/>
          <w:b/>
          <w:bCs/>
          <w:u w:val="single"/>
        </w:rPr>
        <w:t>System zaciemniający</w:t>
      </w:r>
    </w:p>
    <w:tbl>
      <w:tblPr>
        <w:tblW w:w="12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1276"/>
        <w:gridCol w:w="992"/>
        <w:gridCol w:w="998"/>
        <w:gridCol w:w="1417"/>
        <w:gridCol w:w="1276"/>
      </w:tblGrid>
      <w:tr w:rsidR="0090664D" w:rsidRPr="00DD67D2" w:rsidTr="0090664D">
        <w:trPr>
          <w:trHeight w:val="300"/>
          <w:jc w:val="center"/>
        </w:trPr>
        <w:tc>
          <w:tcPr>
            <w:tcW w:w="704" w:type="dxa"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544" w:type="dxa"/>
            <w:noWrap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2268" w:type="dxa"/>
            <w:vAlign w:val="center"/>
          </w:tcPr>
          <w:p w:rsidR="0090664D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276" w:type="dxa"/>
            <w:vAlign w:val="center"/>
          </w:tcPr>
          <w:p w:rsidR="0090664D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opisu (karty materiałowej)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998" w:type="dxa"/>
            <w:noWrap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417" w:type="dxa"/>
            <w:noWrap/>
            <w:vAlign w:val="center"/>
          </w:tcPr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276" w:type="dxa"/>
            <w:vAlign w:val="center"/>
          </w:tcPr>
          <w:p w:rsidR="0090664D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90664D" w:rsidRPr="00DD67D2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</w:tr>
      <w:tr w:rsidR="0090664D" w:rsidRPr="006D4048" w:rsidTr="0090664D">
        <w:trPr>
          <w:trHeight w:val="300"/>
          <w:jc w:val="center"/>
        </w:trPr>
        <w:tc>
          <w:tcPr>
            <w:tcW w:w="704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8" w:type="dxa"/>
            <w:noWrap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90664D" w:rsidRPr="006D4048" w:rsidRDefault="0090664D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</w:tr>
      <w:tr w:rsidR="0090664D" w:rsidRPr="00DD67D2" w:rsidTr="0090664D">
        <w:trPr>
          <w:trHeight w:val="473"/>
          <w:jc w:val="center"/>
        </w:trPr>
        <w:tc>
          <w:tcPr>
            <w:tcW w:w="704" w:type="dxa"/>
            <w:vMerge w:val="restart"/>
          </w:tcPr>
          <w:p w:rsidR="0090664D" w:rsidRPr="00DD67D2" w:rsidRDefault="0090664D" w:rsidP="0090664D">
            <w:pPr>
              <w:widowControl/>
              <w:autoSpaceDE/>
              <w:autoSpaceDN/>
              <w:adjustRightInd/>
              <w:spacing w:after="0" w:line="259" w:lineRule="auto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1.</w:t>
            </w:r>
          </w:p>
        </w:tc>
        <w:tc>
          <w:tcPr>
            <w:tcW w:w="3544" w:type="dxa"/>
            <w:shd w:val="pct15" w:color="auto" w:fill="auto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System zaciemniający sale wystawiennicze (rolety na świetlikach) z podkonstrukcją i  montażem</w:t>
            </w:r>
          </w:p>
        </w:tc>
        <w:tc>
          <w:tcPr>
            <w:tcW w:w="2268" w:type="dxa"/>
            <w:shd w:val="pct15" w:color="auto" w:fill="auto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8" w:type="dxa"/>
            <w:shd w:val="pct15" w:color="auto" w:fill="auto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51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typA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 A1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 ok. 4200x1670mm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09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4600x8000mm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45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B2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3950x710mm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67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B3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2410x7100mm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47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B4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wymiar ok. 2410x4250mm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55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B5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2510x6000mm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63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B6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2310x5700mm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57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Roleta B7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wymiar ok. 1900x4100mm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50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B8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2420x7800mm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72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wewnętrzne poziome  pod  świetlikami 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1/38. 1/63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typC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 C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225X3250mm</w:t>
            </w:r>
          </w:p>
        </w:tc>
        <w:tc>
          <w:tcPr>
            <w:tcW w:w="2268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664D" w:rsidRDefault="0090664D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481"/>
          <w:jc w:val="center"/>
        </w:trPr>
        <w:tc>
          <w:tcPr>
            <w:tcW w:w="704" w:type="dxa"/>
            <w:vMerge w:val="restart"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2. </w:t>
            </w:r>
          </w:p>
        </w:tc>
        <w:tc>
          <w:tcPr>
            <w:tcW w:w="3544" w:type="dxa"/>
            <w:shd w:val="pct15" w:color="auto" w:fill="auto"/>
            <w:noWrap/>
            <w:vAlign w:val="center"/>
          </w:tcPr>
          <w:p w:rsidR="0090664D" w:rsidRPr="00DD67D2" w:rsidRDefault="0090664D" w:rsidP="00497447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Zaciemnienie okien w kopułach z montażem  (rolety w oknach)</w:t>
            </w:r>
          </w:p>
        </w:tc>
        <w:tc>
          <w:tcPr>
            <w:tcW w:w="2268" w:type="dxa"/>
            <w:shd w:val="pct15" w:color="auto" w:fill="auto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8" w:type="dxa"/>
            <w:shd w:val="pct15" w:color="auto" w:fill="auto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472"/>
          <w:jc w:val="center"/>
        </w:trPr>
        <w:tc>
          <w:tcPr>
            <w:tcW w:w="704" w:type="dxa"/>
            <w:vMerge/>
          </w:tcPr>
          <w:p w:rsidR="0090664D" w:rsidRPr="00DD67D2" w:rsidRDefault="0090664D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center"/>
          </w:tcPr>
          <w:p w:rsidR="0090664D" w:rsidRPr="00DD67D2" w:rsidRDefault="0090664D" w:rsidP="00497447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Roletki w oknach lunet kopuł</w:t>
            </w:r>
          </w:p>
        </w:tc>
        <w:tc>
          <w:tcPr>
            <w:tcW w:w="2268" w:type="dxa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8" w:type="dxa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62</w:t>
            </w:r>
          </w:p>
        </w:tc>
        <w:tc>
          <w:tcPr>
            <w:tcW w:w="1417" w:type="dxa"/>
            <w:noWrap/>
            <w:vAlign w:val="center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664D" w:rsidRPr="00DD67D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0664D" w:rsidRPr="00DD67D2" w:rsidTr="0090664D">
        <w:trPr>
          <w:trHeight w:val="542"/>
          <w:jc w:val="center"/>
        </w:trPr>
        <w:tc>
          <w:tcPr>
            <w:tcW w:w="11199" w:type="dxa"/>
            <w:gridSpan w:val="7"/>
            <w:vAlign w:val="center"/>
          </w:tcPr>
          <w:p w:rsidR="0090664D" w:rsidRPr="00776019" w:rsidRDefault="0090664D" w:rsidP="00497447">
            <w:pPr>
              <w:pStyle w:val="Akapitzlist"/>
              <w:widowControl/>
              <w:ind w:left="14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>V.    System zaciemniający</w:t>
            </w: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776019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664D" w:rsidRPr="00DD67D2" w:rsidRDefault="0090664D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348F2" w:rsidRPr="00F554CA" w:rsidRDefault="009348F2" w:rsidP="00F554CA">
      <w:pPr>
        <w:widowControl/>
        <w:rPr>
          <w:rFonts w:asciiTheme="minorHAnsi" w:hAnsiTheme="minorHAnsi" w:cstheme="minorHAnsi"/>
          <w:b/>
          <w:bCs/>
          <w:u w:val="single"/>
        </w:rPr>
      </w:pPr>
    </w:p>
    <w:p w:rsidR="00497447" w:rsidRPr="00F554CA" w:rsidRDefault="00885BBF" w:rsidP="00F554CA">
      <w:pPr>
        <w:pStyle w:val="Akapitzlist"/>
        <w:widowControl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497447">
        <w:rPr>
          <w:rFonts w:asciiTheme="minorHAnsi" w:hAnsiTheme="minorHAnsi" w:cstheme="minorHAnsi"/>
          <w:b/>
          <w:bCs/>
          <w:u w:val="single"/>
        </w:rPr>
        <w:lastRenderedPageBreak/>
        <w:t>Kontent multimedialny</w:t>
      </w:r>
      <w:r w:rsidR="00AB16B2" w:rsidRPr="00497447">
        <w:rPr>
          <w:rFonts w:asciiTheme="minorHAnsi" w:hAnsiTheme="minorHAnsi" w:cstheme="minorHAnsi"/>
          <w:b/>
          <w:bCs/>
          <w:u w:val="single"/>
        </w:rPr>
        <w:t xml:space="preserve"> – 1 zestaw</w:t>
      </w:r>
    </w:p>
    <w:p w:rsidR="00F554CA" w:rsidRPr="00F554CA" w:rsidRDefault="00F554CA" w:rsidP="00497447">
      <w:pPr>
        <w:widowControl/>
        <w:rPr>
          <w:rFonts w:asciiTheme="minorHAnsi" w:hAnsiTheme="minorHAnsi" w:cstheme="minorHAnsi"/>
          <w:b/>
          <w:bCs/>
          <w:color w:val="FF0000"/>
          <w:u w:val="single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3264"/>
        <w:gridCol w:w="2268"/>
        <w:gridCol w:w="1418"/>
        <w:gridCol w:w="850"/>
        <w:gridCol w:w="992"/>
        <w:gridCol w:w="1560"/>
        <w:gridCol w:w="1701"/>
      </w:tblGrid>
      <w:tr w:rsidR="00356D72" w:rsidRPr="00356D72" w:rsidTr="0090664D">
        <w:trPr>
          <w:trHeight w:val="300"/>
          <w:jc w:val="center"/>
        </w:trPr>
        <w:tc>
          <w:tcPr>
            <w:tcW w:w="988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l.p.</w:t>
            </w:r>
          </w:p>
        </w:tc>
        <w:tc>
          <w:tcPr>
            <w:tcW w:w="3264" w:type="dxa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Nazwa</w:t>
            </w:r>
          </w:p>
        </w:tc>
        <w:tc>
          <w:tcPr>
            <w:tcW w:w="2268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Oferowane</w:t>
            </w:r>
          </w:p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Producent/model/typ</w:t>
            </w:r>
          </w:p>
        </w:tc>
        <w:tc>
          <w:tcPr>
            <w:tcW w:w="1418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Nr opisu (karty materiałowej)</w:t>
            </w:r>
            <w:r w:rsidRPr="00356D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Liczba </w:t>
            </w:r>
          </w:p>
        </w:tc>
        <w:tc>
          <w:tcPr>
            <w:tcW w:w="1560" w:type="dxa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Cena jednostkowa [netto] [PLN]</w:t>
            </w:r>
          </w:p>
        </w:tc>
        <w:tc>
          <w:tcPr>
            <w:tcW w:w="1701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Wartość netto [PLN]</w:t>
            </w:r>
          </w:p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(Kol. 6 x kol.7)</w:t>
            </w:r>
          </w:p>
        </w:tc>
      </w:tr>
      <w:tr w:rsidR="00356D72" w:rsidRPr="00356D72" w:rsidTr="0090664D">
        <w:trPr>
          <w:trHeight w:val="300"/>
          <w:jc w:val="center"/>
        </w:trPr>
        <w:tc>
          <w:tcPr>
            <w:tcW w:w="988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8</w:t>
            </w:r>
          </w:p>
        </w:tc>
      </w:tr>
      <w:tr w:rsidR="00356D72" w:rsidRPr="00356D72" w:rsidTr="0090664D">
        <w:trPr>
          <w:trHeight w:val="534"/>
          <w:jc w:val="center"/>
        </w:trPr>
        <w:tc>
          <w:tcPr>
            <w:tcW w:w="988" w:type="dxa"/>
            <w:vMerge w:val="restart"/>
          </w:tcPr>
          <w:p w:rsidR="0090664D" w:rsidRPr="00356D72" w:rsidRDefault="0090664D" w:rsidP="00674993">
            <w:pPr>
              <w:pStyle w:val="Akapitzlist"/>
              <w:tabs>
                <w:tab w:val="left" w:pos="401"/>
              </w:tabs>
              <w:ind w:left="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0664D" w:rsidRPr="00356D72" w:rsidRDefault="0090664D" w:rsidP="0090664D">
            <w:pPr>
              <w:pStyle w:val="Akapitzlist"/>
              <w:tabs>
                <w:tab w:val="left" w:pos="401"/>
              </w:tabs>
              <w:ind w:left="67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264" w:type="dxa"/>
            <w:shd w:val="clear" w:color="auto" w:fill="D9D9D9" w:themeFill="background1" w:themeFillShade="D9"/>
            <w:noWrap/>
            <w:vAlign w:val="center"/>
          </w:tcPr>
          <w:p w:rsidR="0090664D" w:rsidRPr="00356D72" w:rsidRDefault="0090664D" w:rsidP="00497447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Kontent multimedialny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0664D" w:rsidRPr="00356D7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90664D" w:rsidRPr="00356D7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</w:tr>
      <w:tr w:rsidR="00356D72" w:rsidRPr="00356D72" w:rsidTr="0090664D">
        <w:trPr>
          <w:trHeight w:val="534"/>
          <w:jc w:val="center"/>
        </w:trPr>
        <w:tc>
          <w:tcPr>
            <w:tcW w:w="988" w:type="dxa"/>
            <w:vMerge/>
            <w:vAlign w:val="center"/>
          </w:tcPr>
          <w:p w:rsidR="0090664D" w:rsidRPr="00356D72" w:rsidRDefault="0090664D" w:rsidP="00472860">
            <w:pPr>
              <w:pStyle w:val="Akapitzlist"/>
              <w:tabs>
                <w:tab w:val="left" w:pos="401"/>
              </w:tabs>
              <w:ind w:left="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4" w:type="dxa"/>
            <w:shd w:val="clear" w:color="auto" w:fill="auto"/>
            <w:noWrap/>
            <w:vAlign w:val="center"/>
          </w:tcPr>
          <w:p w:rsidR="0090664D" w:rsidRPr="00356D72" w:rsidRDefault="0090664D" w:rsidP="00497447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Opłaty licencyjne i autorskie, zgodnie z Działem XV ust 9 IDW (części I SIWZ)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64D" w:rsidRPr="00356D7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664D" w:rsidRPr="00356D7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</w:tr>
      <w:tr w:rsidR="00356D72" w:rsidRPr="00356D72" w:rsidTr="0090664D">
        <w:trPr>
          <w:trHeight w:val="534"/>
          <w:jc w:val="center"/>
        </w:trPr>
        <w:tc>
          <w:tcPr>
            <w:tcW w:w="988" w:type="dxa"/>
            <w:vMerge/>
            <w:vAlign w:val="center"/>
          </w:tcPr>
          <w:p w:rsidR="0090664D" w:rsidRPr="00356D72" w:rsidRDefault="0090664D" w:rsidP="00472860">
            <w:pPr>
              <w:pStyle w:val="Akapitzlist"/>
              <w:widowControl/>
              <w:tabs>
                <w:tab w:val="left" w:pos="401"/>
              </w:tabs>
              <w:autoSpaceDE/>
              <w:autoSpaceDN/>
              <w:adjustRightInd/>
              <w:ind w:left="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4" w:type="dxa"/>
            <w:shd w:val="clear" w:color="auto" w:fill="auto"/>
            <w:noWrap/>
            <w:vAlign w:val="center"/>
          </w:tcPr>
          <w:p w:rsidR="0090664D" w:rsidRPr="00356D72" w:rsidRDefault="0090664D" w:rsidP="00AB3BEA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Kontent multimedialny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64D" w:rsidRPr="00356D7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664D" w:rsidRPr="00356D72" w:rsidRDefault="0090664D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56D7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64D" w:rsidRPr="00356D72" w:rsidRDefault="0090664D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</w:tr>
      <w:tr w:rsidR="00356D72" w:rsidRPr="00356D72" w:rsidTr="0090664D">
        <w:trPr>
          <w:trHeight w:val="542"/>
          <w:jc w:val="center"/>
        </w:trPr>
        <w:tc>
          <w:tcPr>
            <w:tcW w:w="11340" w:type="dxa"/>
            <w:gridSpan w:val="7"/>
            <w:vAlign w:val="center"/>
          </w:tcPr>
          <w:p w:rsidR="0090664D" w:rsidRPr="00356D72" w:rsidRDefault="0090664D" w:rsidP="00776019">
            <w:pPr>
              <w:pStyle w:val="Akapitzlist"/>
              <w:widowControl/>
              <w:ind w:left="14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56D72">
              <w:rPr>
                <w:rFonts w:asciiTheme="minorHAnsi" w:hAnsiTheme="minorHAnsi" w:cstheme="minorHAnsi"/>
                <w:b/>
                <w:bCs/>
              </w:rPr>
              <w:t>VI.    Kontent multimedialny    RAZEM: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664D" w:rsidRPr="00356D72" w:rsidRDefault="0090664D" w:rsidP="00472860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CB3874" w:rsidRDefault="00CB3874" w:rsidP="00CB3874">
      <w:pPr>
        <w:jc w:val="both"/>
        <w:rPr>
          <w:rFonts w:asciiTheme="minorHAnsi" w:hAnsiTheme="minorHAnsi" w:cstheme="minorHAnsi"/>
          <w:b/>
          <w:color w:val="FF0000"/>
        </w:rPr>
      </w:pPr>
    </w:p>
    <w:p w:rsidR="00BB2A8A" w:rsidRPr="00356D72" w:rsidRDefault="00776019" w:rsidP="00CB3874">
      <w:pPr>
        <w:jc w:val="both"/>
        <w:rPr>
          <w:rFonts w:ascii="Verdana" w:eastAsiaTheme="minorHAnsi" w:hAnsi="Verdana" w:cstheme="minorBidi"/>
          <w:b/>
          <w:color w:val="auto"/>
          <w:sz w:val="18"/>
          <w:szCs w:val="18"/>
          <w:lang w:eastAsia="en-US"/>
        </w:rPr>
      </w:pPr>
      <w:r w:rsidRPr="00356D72">
        <w:rPr>
          <w:rFonts w:ascii="Verdana" w:hAnsi="Verdana" w:cstheme="minorHAnsi"/>
          <w:b/>
          <w:color w:val="auto"/>
          <w:sz w:val="18"/>
          <w:szCs w:val="18"/>
        </w:rPr>
        <w:t xml:space="preserve">(*)   </w:t>
      </w:r>
      <w:r w:rsidR="00FA7BCD" w:rsidRPr="00356D72">
        <w:rPr>
          <w:rFonts w:ascii="Verdana" w:hAnsi="Verdana" w:cstheme="minorHAnsi"/>
          <w:b/>
          <w:color w:val="auto"/>
          <w:sz w:val="18"/>
          <w:szCs w:val="18"/>
        </w:rPr>
        <w:t xml:space="preserve">numer </w:t>
      </w:r>
      <w:r w:rsidR="004076AF" w:rsidRPr="00356D72">
        <w:rPr>
          <w:rFonts w:ascii="Verdana" w:hAnsi="Verdana"/>
          <w:b/>
          <w:color w:val="auto"/>
          <w:sz w:val="18"/>
          <w:szCs w:val="18"/>
        </w:rPr>
        <w:t xml:space="preserve">opisu (karty materiałowej) tj. </w:t>
      </w:r>
      <w:r w:rsidR="00FA7BCD" w:rsidRPr="00356D72">
        <w:rPr>
          <w:rFonts w:ascii="Verdana" w:hAnsi="Verdana" w:cstheme="minorHAnsi"/>
          <w:b/>
          <w:strike/>
          <w:color w:val="auto"/>
          <w:sz w:val="18"/>
          <w:szCs w:val="18"/>
        </w:rPr>
        <w:t>karty katalogowej</w:t>
      </w:r>
      <w:r w:rsidR="00AB3BEA" w:rsidRPr="00356D72">
        <w:rPr>
          <w:rFonts w:ascii="Verdana" w:eastAsiaTheme="minorHAnsi" w:hAnsi="Verdana" w:cstheme="minorBidi"/>
          <w:b/>
          <w:color w:val="auto"/>
          <w:sz w:val="18"/>
          <w:szCs w:val="18"/>
          <w:lang w:eastAsia="en-US"/>
        </w:rPr>
        <w:t xml:space="preserve"> </w:t>
      </w:r>
      <w:r w:rsidR="006841FD" w:rsidRPr="00356D72">
        <w:rPr>
          <w:rFonts w:ascii="Verdana" w:hAnsi="Verdana"/>
          <w:b/>
          <w:color w:val="auto"/>
          <w:sz w:val="18"/>
          <w:szCs w:val="18"/>
        </w:rPr>
        <w:t>karty katalogowej i/lub specyfikacji technicznej</w:t>
      </w:r>
      <w:r w:rsidR="00AB3BEA" w:rsidRPr="00356D72">
        <w:rPr>
          <w:rFonts w:ascii="Verdana" w:eastAsiaTheme="minorHAnsi" w:hAnsi="Verdana" w:cstheme="minorBidi"/>
          <w:b/>
          <w:color w:val="auto"/>
          <w:sz w:val="18"/>
          <w:szCs w:val="18"/>
          <w:lang w:eastAsia="en-US"/>
        </w:rPr>
        <w:t xml:space="preserve">. Karty katalogowe </w:t>
      </w:r>
      <w:r w:rsidR="006841FD" w:rsidRPr="00356D72">
        <w:rPr>
          <w:rFonts w:ascii="Verdana" w:hAnsi="Verdana"/>
          <w:b/>
          <w:color w:val="auto"/>
          <w:sz w:val="18"/>
          <w:szCs w:val="18"/>
        </w:rPr>
        <w:t>i/lub specyfikacje techniczne</w:t>
      </w:r>
      <w:r w:rsidR="006841FD" w:rsidRPr="00356D72">
        <w:rPr>
          <w:rFonts w:ascii="Verdana" w:eastAsiaTheme="minorHAnsi" w:hAnsi="Verdana" w:cstheme="minorBidi"/>
          <w:b/>
          <w:color w:val="auto"/>
          <w:sz w:val="18"/>
          <w:szCs w:val="18"/>
          <w:lang w:eastAsia="en-US"/>
        </w:rPr>
        <w:t xml:space="preserve"> </w:t>
      </w:r>
      <w:r w:rsidR="00AB3BEA" w:rsidRPr="00356D72">
        <w:rPr>
          <w:rFonts w:ascii="Verdana" w:eastAsiaTheme="minorHAnsi" w:hAnsi="Verdana" w:cstheme="minorBidi"/>
          <w:b/>
          <w:color w:val="auto"/>
          <w:sz w:val="18"/>
          <w:szCs w:val="18"/>
          <w:lang w:eastAsia="en-US"/>
        </w:rPr>
        <w:t>należy ponumerować a numer wpisać do ww. tabeli w oznaczonej kolumnie.</w:t>
      </w:r>
    </w:p>
    <w:p w:rsidR="004076AF" w:rsidRPr="00356D72" w:rsidRDefault="00F554CA" w:rsidP="00F554CA">
      <w:pPr>
        <w:spacing w:line="360" w:lineRule="auto"/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356D72">
        <w:rPr>
          <w:rFonts w:ascii="Verdana" w:hAnsi="Verdana"/>
          <w:color w:val="auto"/>
          <w:sz w:val="18"/>
          <w:szCs w:val="18"/>
        </w:rPr>
        <w:t>Składając ofertę w postępowaniu o udzieleniu zamówienia publicznego pn.: „</w:t>
      </w:r>
      <w:r w:rsidRPr="00356D72">
        <w:rPr>
          <w:rFonts w:ascii="Verdana" w:hAnsi="Verdana"/>
          <w:b/>
          <w:color w:val="auto"/>
          <w:sz w:val="18"/>
          <w:szCs w:val="18"/>
        </w:rPr>
        <w:t>Dostawa elementów systemu wystawienniczego optymalizującego możliwości aranżacyjne działań ekspozycyjnych i innych typów prezentacji kulturalnych w Muzeum Sztuki Współczesnej, oddziale Muzeum Narodowego we Wrocławiu, ul. Wystawowa 1 –Część II</w:t>
      </w:r>
      <w:r w:rsidRPr="00356D72">
        <w:rPr>
          <w:rFonts w:ascii="Verdana" w:hAnsi="Verdana"/>
          <w:color w:val="auto"/>
          <w:sz w:val="18"/>
          <w:szCs w:val="18"/>
        </w:rPr>
        <w:t>” oświadczam/my, że przy realizacji przedmiotu zamówienia zastosujemy urządzenia prze</w:t>
      </w:r>
      <w:r w:rsidR="006841FD" w:rsidRPr="00356D72">
        <w:rPr>
          <w:rFonts w:ascii="Verdana" w:hAnsi="Verdana"/>
          <w:color w:val="auto"/>
          <w:sz w:val="18"/>
          <w:szCs w:val="18"/>
        </w:rPr>
        <w:t xml:space="preserve">dstawione w załączonych kartach katalogowych i/lub specyfikacji technicznej </w:t>
      </w:r>
      <w:r w:rsidRPr="00356D72">
        <w:rPr>
          <w:rFonts w:ascii="Verdana" w:hAnsi="Verdana"/>
          <w:color w:val="auto"/>
          <w:sz w:val="18"/>
          <w:szCs w:val="18"/>
        </w:rPr>
        <w:t>lub innych dowodach potwierdzających spełnienie wymagań zamawiającego (w tym potwierdzenie równoważnych). Potwierdzamy, że w pełni zaznajomiliśmy się z przedstawioną przez Zamawiającego dokumentacją projektową, nie wnosimy do niej zastrzeżeń i zobowiązujemy się do dostawy poszczególnych urządzeń o pa</w:t>
      </w:r>
      <w:r w:rsidR="004076AF" w:rsidRPr="00356D72">
        <w:rPr>
          <w:rFonts w:ascii="Verdana" w:hAnsi="Verdana"/>
          <w:color w:val="auto"/>
          <w:sz w:val="18"/>
          <w:szCs w:val="18"/>
        </w:rPr>
        <w:t>rametrach technicznych określonych</w:t>
      </w:r>
      <w:r w:rsidRPr="00356D72">
        <w:rPr>
          <w:rFonts w:ascii="Verdana" w:hAnsi="Verdana"/>
          <w:color w:val="auto"/>
          <w:sz w:val="18"/>
          <w:szCs w:val="18"/>
        </w:rPr>
        <w:t xml:space="preserve"> w Projekcie Wykonawczym oraz w wykazie parametrów równoważnych zawartych w poszczególnych </w:t>
      </w:r>
      <w:r w:rsidR="004076AF" w:rsidRPr="00356D72">
        <w:rPr>
          <w:rFonts w:ascii="Verdana" w:hAnsi="Verdana"/>
          <w:color w:val="auto"/>
          <w:sz w:val="18"/>
          <w:szCs w:val="18"/>
        </w:rPr>
        <w:t>opisach (kartach materiałowych)</w:t>
      </w:r>
      <w:r w:rsidRPr="00356D72">
        <w:rPr>
          <w:rFonts w:ascii="Verdana" w:hAnsi="Verdana"/>
          <w:color w:val="auto"/>
          <w:sz w:val="18"/>
          <w:szCs w:val="18"/>
        </w:rPr>
        <w:t xml:space="preserve">. </w:t>
      </w:r>
    </w:p>
    <w:p w:rsidR="004076AF" w:rsidRDefault="004076AF" w:rsidP="00F554CA">
      <w:pPr>
        <w:spacing w:line="360" w:lineRule="auto"/>
        <w:contextualSpacing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:rsidR="00356D72" w:rsidRDefault="00356D72" w:rsidP="00F554CA">
      <w:pPr>
        <w:spacing w:line="360" w:lineRule="auto"/>
        <w:contextualSpacing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:rsidR="00356D72" w:rsidRPr="00356D72" w:rsidRDefault="00356D72" w:rsidP="00F554CA">
      <w:pPr>
        <w:spacing w:line="360" w:lineRule="auto"/>
        <w:contextualSpacing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:rsidR="00F554CA" w:rsidRPr="00356D72" w:rsidRDefault="00F554CA" w:rsidP="00F554CA">
      <w:pPr>
        <w:spacing w:line="360" w:lineRule="auto"/>
        <w:contextualSpacing/>
        <w:jc w:val="both"/>
        <w:rPr>
          <w:rFonts w:ascii="Verdana" w:hAnsi="Verdana"/>
          <w:color w:val="auto"/>
          <w:sz w:val="18"/>
          <w:szCs w:val="18"/>
          <w:u w:val="single"/>
        </w:rPr>
      </w:pPr>
      <w:r w:rsidRPr="00356D72">
        <w:rPr>
          <w:rFonts w:ascii="Verdana" w:hAnsi="Verdana"/>
          <w:color w:val="auto"/>
          <w:sz w:val="18"/>
          <w:szCs w:val="18"/>
          <w:u w:val="single"/>
        </w:rPr>
        <w:lastRenderedPageBreak/>
        <w:t>UWAGA</w:t>
      </w:r>
    </w:p>
    <w:p w:rsidR="00F554CA" w:rsidRPr="00356D72" w:rsidRDefault="00F554CA" w:rsidP="00F554CA">
      <w:pPr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356D72">
        <w:rPr>
          <w:rFonts w:ascii="Verdana" w:hAnsi="Verdana"/>
          <w:color w:val="auto"/>
          <w:sz w:val="18"/>
          <w:szCs w:val="18"/>
        </w:rPr>
        <w:t>Użyte w dokumentacji projektowej nazwy wyrobów, materiałów lub elementów, które wskazują lub mogłyby kojarzyć się z danym producentem lub firmą nie mają na celu preferowania danego wyrobu lub materiałów danego producenta, lecz wskazanie na wyrób, materiał lub element, który powinien posiadać cechy – parametry techniczne  zgodne z Dokumentacją lub równoważne.</w:t>
      </w:r>
    </w:p>
    <w:p w:rsidR="00D46B5D" w:rsidRPr="00356D72" w:rsidRDefault="00F554CA" w:rsidP="00D46B5D">
      <w:pPr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jc w:val="both"/>
        <w:rPr>
          <w:rFonts w:ascii="Verdana" w:hAnsi="Verdana"/>
          <w:b/>
          <w:i/>
          <w:color w:val="auto"/>
          <w:sz w:val="18"/>
          <w:szCs w:val="18"/>
        </w:rPr>
      </w:pPr>
      <w:r w:rsidRPr="00356D72">
        <w:rPr>
          <w:rFonts w:ascii="Verdana" w:hAnsi="Verdana"/>
          <w:b/>
          <w:i/>
          <w:color w:val="auto"/>
          <w:sz w:val="18"/>
          <w:szCs w:val="18"/>
        </w:rPr>
        <w:t xml:space="preserve">Należy dołączyć </w:t>
      </w:r>
      <w:r w:rsidR="00D46B5D" w:rsidRPr="00356D72">
        <w:rPr>
          <w:rFonts w:ascii="Verdana" w:hAnsi="Verdana"/>
          <w:b/>
          <w:i/>
          <w:color w:val="auto"/>
          <w:sz w:val="18"/>
          <w:szCs w:val="18"/>
        </w:rPr>
        <w:t>opisy (karty materiałowe) tj. karty katalogowe i/lub specyfikacje techniczne,</w:t>
      </w:r>
      <w:r w:rsidR="00D46B5D" w:rsidRPr="00356D72">
        <w:rPr>
          <w:rFonts w:ascii="Verdana" w:hAnsi="Verdana"/>
          <w:i/>
          <w:color w:val="auto"/>
          <w:sz w:val="18"/>
          <w:szCs w:val="18"/>
        </w:rPr>
        <w:t xml:space="preserve"> których autentyczność musi zostać poświadczona przez Wykonawcę, określające producenta i model oferowanych urządzeń i elementów systemu, potwierdzające spełnienie parametrów określonych w OPZ. Zamawiający dokona, w oparciu o złożone opisy (karty materiałowe) tj. karty katalogowe i/lub specyfikacje techniczne, sprawdzenia zgodności wszystkich parametrów oferowanych produktów z OPZ (część III SIWZ wraz z załącznikami).</w:t>
      </w:r>
    </w:p>
    <w:p w:rsidR="00D46B5D" w:rsidRPr="00356D72" w:rsidRDefault="00D46B5D" w:rsidP="00D46B5D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Verdana" w:hAnsi="Verdana"/>
          <w:i/>
          <w:sz w:val="18"/>
          <w:szCs w:val="18"/>
        </w:rPr>
      </w:pPr>
      <w:r w:rsidRPr="00356D72">
        <w:rPr>
          <w:rFonts w:ascii="Verdana" w:hAnsi="Verdana"/>
          <w:i/>
          <w:sz w:val="18"/>
          <w:szCs w:val="18"/>
        </w:rPr>
        <w:t>Podane w OPZ parametry są parametrami minimalnymi. Zamawiający dopuszcza zaoferowanie przez Wykonawcę przedmiotu zamówienia równoważnego w zakresie spełnienia minimalnych lub wyższych wymagań i parametrów technicznych, pozwalających osiągnąć efekt końcowy, zgodny ze szczegółowym opisem przedmiotu zamówienia.</w:t>
      </w:r>
    </w:p>
    <w:p w:rsidR="00F554CA" w:rsidRPr="00356D72" w:rsidRDefault="00F554CA" w:rsidP="00CB3874">
      <w:pPr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jc w:val="both"/>
        <w:rPr>
          <w:rFonts w:ascii="Verdana" w:hAnsi="Verdana"/>
          <w:b/>
          <w:i/>
          <w:color w:val="auto"/>
          <w:sz w:val="18"/>
          <w:szCs w:val="18"/>
        </w:rPr>
      </w:pPr>
      <w:r w:rsidRPr="00356D72">
        <w:rPr>
          <w:rFonts w:ascii="Verdana" w:hAnsi="Verdana"/>
          <w:color w:val="auto"/>
          <w:sz w:val="18"/>
          <w:szCs w:val="18"/>
        </w:rPr>
        <w:t>Niespełnienie któregokolwiek wymogu  cech technicznych i jakościowych  skutkuje odrzuceniem oferty.</w:t>
      </w:r>
    </w:p>
    <w:p w:rsidR="00CB3874" w:rsidRPr="00356D72" w:rsidRDefault="00F554CA" w:rsidP="00F554CA">
      <w:pPr>
        <w:spacing w:after="0"/>
        <w:rPr>
          <w:rFonts w:ascii="Verdana" w:hAnsi="Verdana" w:cstheme="minorHAnsi"/>
          <w:color w:val="auto"/>
          <w:sz w:val="18"/>
          <w:szCs w:val="18"/>
        </w:rPr>
      </w:pP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  <w:r w:rsidRPr="00356D72">
        <w:rPr>
          <w:rFonts w:ascii="Verdana" w:hAnsi="Verdana" w:cstheme="minorHAnsi"/>
          <w:color w:val="auto"/>
          <w:sz w:val="18"/>
          <w:szCs w:val="18"/>
        </w:rPr>
        <w:tab/>
      </w:r>
    </w:p>
    <w:p w:rsidR="00CB3874" w:rsidRDefault="00CB3874" w:rsidP="00F554CA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356D72" w:rsidRDefault="00356D72" w:rsidP="00F554CA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CB3874" w:rsidRDefault="00CB3874" w:rsidP="00F554CA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F554CA" w:rsidRPr="00DD67D2" w:rsidRDefault="00F554CA" w:rsidP="00F554C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D67D2">
        <w:rPr>
          <w:rFonts w:asciiTheme="minorHAnsi" w:hAnsiTheme="minorHAnsi" w:cstheme="minorHAnsi"/>
          <w:sz w:val="18"/>
          <w:szCs w:val="18"/>
        </w:rPr>
        <w:t>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DD67D2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  <w:r w:rsidR="00CB3874" w:rsidRPr="00CB3874">
        <w:rPr>
          <w:rFonts w:asciiTheme="minorHAnsi" w:hAnsiTheme="minorHAnsi" w:cstheme="minorHAnsi"/>
          <w:sz w:val="18"/>
          <w:szCs w:val="18"/>
        </w:rPr>
        <w:t xml:space="preserve"> </w:t>
      </w:r>
      <w:r w:rsidR="00CB387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CB3874" w:rsidRPr="00DD67D2">
        <w:rPr>
          <w:rFonts w:asciiTheme="minorHAnsi" w:hAnsiTheme="minorHAnsi" w:cstheme="minorHAnsi"/>
          <w:sz w:val="18"/>
          <w:szCs w:val="18"/>
        </w:rPr>
        <w:t>………………</w:t>
      </w:r>
      <w:r w:rsidR="00CB3874">
        <w:rPr>
          <w:rFonts w:asciiTheme="minorHAnsi" w:hAnsiTheme="minorHAnsi" w:cstheme="minorHAnsi"/>
          <w:sz w:val="18"/>
          <w:szCs w:val="18"/>
        </w:rPr>
        <w:t>….</w:t>
      </w:r>
      <w:r w:rsidR="00CB3874" w:rsidRPr="00DD67D2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CB3874" w:rsidRPr="00DD67D2">
        <w:rPr>
          <w:rFonts w:asciiTheme="minorHAnsi" w:hAnsiTheme="minorHAnsi" w:cstheme="minorHAnsi"/>
          <w:sz w:val="18"/>
          <w:szCs w:val="18"/>
        </w:rPr>
        <w:tab/>
      </w:r>
    </w:p>
    <w:p w:rsidR="00F554CA" w:rsidRDefault="00F554CA" w:rsidP="00F554CA">
      <w:pPr>
        <w:spacing w:after="0"/>
        <w:ind w:left="1416" w:hanging="966"/>
        <w:rPr>
          <w:rFonts w:asciiTheme="minorHAnsi" w:hAnsiTheme="minorHAnsi" w:cstheme="minorHAnsi"/>
          <w:b/>
        </w:rPr>
      </w:pPr>
      <w:r w:rsidRPr="00DD67D2">
        <w:rPr>
          <w:rFonts w:asciiTheme="minorHAnsi" w:hAnsiTheme="minorHAnsi" w:cstheme="minorHAnsi"/>
          <w:sz w:val="18"/>
          <w:szCs w:val="18"/>
        </w:rPr>
        <w:t xml:space="preserve">(miejscowość, data)    </w:t>
      </w:r>
      <w:r w:rsidRPr="00DD67D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DD67D2">
        <w:rPr>
          <w:rFonts w:asciiTheme="minorHAnsi" w:hAnsiTheme="minorHAnsi" w:cstheme="minorHAnsi"/>
          <w:sz w:val="18"/>
          <w:szCs w:val="18"/>
        </w:rPr>
        <w:t xml:space="preserve">(podpis i pieczęć Wykonawcy lub osób uprawnionych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do </w:t>
      </w:r>
      <w:r w:rsidRPr="00DD67D2">
        <w:rPr>
          <w:rFonts w:asciiTheme="minorHAnsi" w:hAnsiTheme="minorHAnsi" w:cstheme="minorHAnsi"/>
          <w:sz w:val="18"/>
          <w:szCs w:val="18"/>
        </w:rPr>
        <w:t>składania oświadczeń woli w imieniu Wykonawcy)</w:t>
      </w:r>
      <w:r w:rsidRPr="00F06756">
        <w:rPr>
          <w:rFonts w:asciiTheme="minorHAnsi" w:hAnsiTheme="minorHAnsi" w:cstheme="minorHAnsi"/>
          <w:b/>
        </w:rPr>
        <w:t xml:space="preserve"> </w:t>
      </w:r>
    </w:p>
    <w:p w:rsidR="00F554CA" w:rsidRDefault="00F554CA" w:rsidP="009348F2">
      <w:pPr>
        <w:pStyle w:val="Akapitzlist"/>
        <w:widowControl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356D72" w:rsidRDefault="00356D7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  <w:bookmarkStart w:id="3" w:name="_GoBack"/>
      <w:bookmarkEnd w:id="3"/>
    </w:p>
    <w:p w:rsidR="00AB16B2" w:rsidRPr="00F06756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  <w:r w:rsidRPr="00F06756">
        <w:rPr>
          <w:rFonts w:asciiTheme="minorHAnsi" w:hAnsiTheme="minorHAnsi" w:cstheme="minorHAnsi"/>
          <w:b/>
        </w:rPr>
        <w:t xml:space="preserve">TABELA CENY </w:t>
      </w: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B16B2" w:rsidRPr="00F06756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06756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</w:p>
    <w:p w:rsidR="00AB16B2" w:rsidRPr="00F06756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B16B2" w:rsidRPr="00FA7BCD" w:rsidRDefault="00AB16B2" w:rsidP="00FA7BCD">
      <w:pPr>
        <w:pStyle w:val="Akapitzlist"/>
        <w:widowControl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675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Dostawa elementów </w:t>
      </w:r>
      <w:r w:rsidRPr="00F06756">
        <w:rPr>
          <w:rFonts w:asciiTheme="minorHAnsi" w:hAnsiTheme="minorHAnsi" w:cstheme="minorHAnsi"/>
          <w:b/>
          <w:sz w:val="20"/>
          <w:szCs w:val="20"/>
        </w:rPr>
        <w:t xml:space="preserve">systemu wystawienniczego optymalizującego możliwości aranżacyjne działań ekspozycyjnych i innych typów prezentacji kulturalnych </w:t>
      </w:r>
      <w:r w:rsidR="00F06756">
        <w:rPr>
          <w:rFonts w:asciiTheme="minorHAnsi" w:hAnsiTheme="minorHAnsi" w:cstheme="minorHAnsi"/>
          <w:b/>
          <w:sz w:val="20"/>
          <w:szCs w:val="20"/>
        </w:rPr>
        <w:br/>
      </w:r>
      <w:r w:rsidRPr="00F06756">
        <w:rPr>
          <w:rFonts w:asciiTheme="minorHAnsi" w:hAnsiTheme="minorHAnsi" w:cstheme="minorHAnsi"/>
          <w:b/>
          <w:sz w:val="20"/>
          <w:szCs w:val="20"/>
        </w:rPr>
        <w:t xml:space="preserve">w Muzeum Sztuki Współczesnej, </w:t>
      </w:r>
      <w:r w:rsidRPr="00FA7BCD">
        <w:rPr>
          <w:rFonts w:asciiTheme="minorHAnsi" w:hAnsiTheme="minorHAnsi" w:cstheme="minorHAnsi"/>
          <w:b/>
          <w:sz w:val="20"/>
          <w:szCs w:val="20"/>
        </w:rPr>
        <w:t>oddziale Muzeum Narodowego we Wrocławiu, ul. Wystawowa 1 – Część II</w:t>
      </w: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3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3"/>
        <w:gridCol w:w="5814"/>
        <w:gridCol w:w="1985"/>
        <w:gridCol w:w="1701"/>
        <w:gridCol w:w="3402"/>
      </w:tblGrid>
      <w:tr w:rsidR="00AB16B2" w:rsidRPr="00DD67D2" w:rsidTr="00F06756">
        <w:trPr>
          <w:trHeight w:val="484"/>
        </w:trPr>
        <w:tc>
          <w:tcPr>
            <w:tcW w:w="663" w:type="dxa"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Brutto</w:t>
            </w:r>
          </w:p>
        </w:tc>
      </w:tr>
      <w:tr w:rsidR="00AB16B2" w:rsidRPr="00DD67D2" w:rsidTr="00F06756">
        <w:trPr>
          <w:trHeight w:val="419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Urządzenia oświetleniowe i multimedialne wewnętrzne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2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Urządzenia mechaniczne i konstrukcje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8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Demontowalna</w:t>
            </w:r>
            <w:proofErr w:type="spellEnd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estrada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0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Elementy wyposażenia </w:t>
            </w:r>
            <w:proofErr w:type="spellStart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eventowego</w:t>
            </w:r>
            <w:proofErr w:type="spellEnd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wystawienniczego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5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System zaciemniający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21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631825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Kontent multimedialny 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A7BCD" w:rsidRPr="00DD67D2" w:rsidTr="00D46B5D">
        <w:trPr>
          <w:trHeight w:val="697"/>
        </w:trPr>
        <w:tc>
          <w:tcPr>
            <w:tcW w:w="6477" w:type="dxa"/>
            <w:gridSpan w:val="2"/>
            <w:vAlign w:val="center"/>
          </w:tcPr>
          <w:p w:rsidR="00FA7BCD" w:rsidRPr="00DD67D2" w:rsidRDefault="00FA7BCD" w:rsidP="00FA7BC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RAZEM (do przeniesienia do formularza oferty)</w:t>
            </w:r>
          </w:p>
        </w:tc>
        <w:tc>
          <w:tcPr>
            <w:tcW w:w="1985" w:type="dxa"/>
            <w:noWrap/>
            <w:vAlign w:val="center"/>
          </w:tcPr>
          <w:p w:rsidR="00FA7BCD" w:rsidRPr="00DD67D2" w:rsidRDefault="00FA7BCD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FA7BCD" w:rsidRPr="00DD67D2" w:rsidRDefault="00FA7BCD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7BCD" w:rsidRPr="00DD67D2" w:rsidRDefault="00FA7BCD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D67D2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F06756">
        <w:rPr>
          <w:rFonts w:asciiTheme="minorHAnsi" w:hAnsiTheme="minorHAnsi" w:cstheme="minorHAnsi"/>
          <w:sz w:val="18"/>
          <w:szCs w:val="18"/>
        </w:rPr>
        <w:t>…..</w:t>
      </w:r>
      <w:r w:rsidRPr="00DD67D2">
        <w:rPr>
          <w:rFonts w:asciiTheme="minorHAnsi" w:hAnsiTheme="minorHAnsi" w:cstheme="minorHAnsi"/>
          <w:sz w:val="18"/>
          <w:szCs w:val="18"/>
        </w:rPr>
        <w:t>…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="00F06756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DD67D2">
        <w:rPr>
          <w:rFonts w:asciiTheme="minorHAnsi" w:hAnsiTheme="minorHAnsi" w:cstheme="minorHAnsi"/>
          <w:sz w:val="18"/>
          <w:szCs w:val="18"/>
        </w:rPr>
        <w:t>..............</w:t>
      </w:r>
      <w:r w:rsidR="00F06756">
        <w:rPr>
          <w:rFonts w:asciiTheme="minorHAnsi" w:hAnsiTheme="minorHAnsi" w:cstheme="minorHAnsi"/>
          <w:sz w:val="18"/>
          <w:szCs w:val="18"/>
        </w:rPr>
        <w:t>...........................</w:t>
      </w:r>
      <w:r w:rsidRPr="00DD67D2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:rsidR="00AB16B2" w:rsidRPr="00DD67D2" w:rsidRDefault="00AB16B2" w:rsidP="00AB16B2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D67D2">
        <w:rPr>
          <w:rFonts w:asciiTheme="minorHAnsi" w:hAnsiTheme="minorHAnsi" w:cstheme="minorHAnsi"/>
          <w:sz w:val="18"/>
          <w:szCs w:val="18"/>
        </w:rPr>
        <w:t xml:space="preserve">     </w:t>
      </w:r>
      <w:r w:rsidR="00F06756">
        <w:rPr>
          <w:rFonts w:asciiTheme="minorHAnsi" w:hAnsiTheme="minorHAnsi" w:cstheme="minorHAnsi"/>
          <w:sz w:val="18"/>
          <w:szCs w:val="18"/>
        </w:rPr>
        <w:t xml:space="preserve">  </w:t>
      </w:r>
      <w:r w:rsidRPr="00DD67D2">
        <w:rPr>
          <w:rFonts w:asciiTheme="minorHAnsi" w:hAnsiTheme="minorHAnsi" w:cstheme="minorHAnsi"/>
          <w:sz w:val="18"/>
          <w:szCs w:val="18"/>
        </w:rPr>
        <w:t xml:space="preserve">      (miejscowość, data)    </w:t>
      </w:r>
      <w:r w:rsidRPr="00DD67D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="00F06756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DD67D2">
        <w:rPr>
          <w:rFonts w:asciiTheme="minorHAnsi" w:hAnsiTheme="minorHAnsi" w:cstheme="minorHAnsi"/>
          <w:sz w:val="18"/>
          <w:szCs w:val="18"/>
        </w:rPr>
        <w:t>(podpis i pieczęć Wykonawcy lub osób uprawnionych do</w:t>
      </w:r>
    </w:p>
    <w:p w:rsidR="00AB16B2" w:rsidRPr="00DD67D2" w:rsidRDefault="00F06756" w:rsidP="00F06756">
      <w:pPr>
        <w:spacing w:after="0"/>
        <w:ind w:left="8505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AB16B2" w:rsidRPr="00DD67D2">
        <w:rPr>
          <w:rFonts w:asciiTheme="minorHAnsi" w:hAnsiTheme="minorHAnsi" w:cstheme="minorHAnsi"/>
          <w:sz w:val="18"/>
          <w:szCs w:val="18"/>
        </w:rPr>
        <w:t>składania oświadczeń woli w imieniu Wykonawcy)</w:t>
      </w:r>
    </w:p>
    <w:sectPr w:rsidR="00AB16B2" w:rsidRPr="00DD67D2" w:rsidSect="00BB2A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AD" w:rsidRDefault="00D924AD" w:rsidP="00F3780A">
      <w:pPr>
        <w:spacing w:after="0"/>
      </w:pPr>
      <w:r>
        <w:separator/>
      </w:r>
    </w:p>
  </w:endnote>
  <w:endnote w:type="continuationSeparator" w:id="0">
    <w:p w:rsidR="00D924AD" w:rsidRDefault="00D924AD" w:rsidP="00F37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94" w:rsidRPr="00BB2A8A" w:rsidRDefault="00F30D94" w:rsidP="004B485D">
    <w:pPr>
      <w:pStyle w:val="Stopka"/>
      <w:jc w:val="center"/>
      <w:rPr>
        <w:rFonts w:ascii="Calibri" w:hAnsi="Calibri"/>
        <w:sz w:val="18"/>
        <w:szCs w:val="18"/>
      </w:rPr>
    </w:pPr>
    <w:r w:rsidRPr="00BB2A8A">
      <w:rPr>
        <w:rFonts w:ascii="Calibri" w:hAnsi="Calibri"/>
        <w:sz w:val="18"/>
        <w:szCs w:val="18"/>
      </w:rPr>
      <w:t>Nr referencyjny nadany przez Zamawiającego 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AD" w:rsidRDefault="00D924AD" w:rsidP="00F3780A">
      <w:pPr>
        <w:spacing w:after="0"/>
      </w:pPr>
      <w:r>
        <w:separator/>
      </w:r>
    </w:p>
  </w:footnote>
  <w:footnote w:type="continuationSeparator" w:id="0">
    <w:p w:rsidR="00D924AD" w:rsidRDefault="00D924AD" w:rsidP="00F378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94" w:rsidRPr="00F2222E" w:rsidRDefault="00F30D94" w:rsidP="007B7AB5">
    <w:pPr>
      <w:pStyle w:val="Nagwek"/>
      <w:jc w:val="center"/>
      <w:rPr>
        <w:sz w:val="16"/>
        <w:szCs w:val="16"/>
      </w:rPr>
    </w:pPr>
    <w:r w:rsidRPr="00F2222E">
      <w:rPr>
        <w:rFonts w:ascii="Times New Roman" w:eastAsia="Batang" w:hAnsi="Times New Roman"/>
        <w:noProof/>
        <w:sz w:val="18"/>
        <w:szCs w:val="18"/>
      </w:rPr>
      <w:drawing>
        <wp:inline distT="0" distB="0" distL="0" distR="0">
          <wp:extent cx="4486910" cy="893445"/>
          <wp:effectExtent l="0" t="0" r="0" b="0"/>
          <wp:docPr id="2" name="Obraz 1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91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D94" w:rsidRDefault="00F30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A01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560BDB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5C2CDC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E54D1"/>
    <w:multiLevelType w:val="hybridMultilevel"/>
    <w:tmpl w:val="600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A7EAB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80C82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8032D"/>
    <w:multiLevelType w:val="hybridMultilevel"/>
    <w:tmpl w:val="CE9CE1CA"/>
    <w:lvl w:ilvl="0" w:tplc="0FF22488">
      <w:start w:val="7"/>
      <w:numFmt w:val="bullet"/>
      <w:lvlText w:val=""/>
      <w:lvlJc w:val="left"/>
      <w:pPr>
        <w:ind w:left="8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725903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43AB7"/>
    <w:multiLevelType w:val="hybridMultilevel"/>
    <w:tmpl w:val="FE247162"/>
    <w:lvl w:ilvl="0" w:tplc="13C26494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82E6E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224283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56ABD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75F40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542782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58308CF"/>
    <w:multiLevelType w:val="hybridMultilevel"/>
    <w:tmpl w:val="15EEAA2E"/>
    <w:lvl w:ilvl="0" w:tplc="F6B2A4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85BC5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D74DF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92602"/>
    <w:multiLevelType w:val="hybridMultilevel"/>
    <w:tmpl w:val="FE247162"/>
    <w:lvl w:ilvl="0" w:tplc="13C26494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CE14D0"/>
    <w:multiLevelType w:val="hybridMultilevel"/>
    <w:tmpl w:val="E992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2A7A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424873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554565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F783D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B0516F"/>
    <w:multiLevelType w:val="hybridMultilevel"/>
    <w:tmpl w:val="DBCC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D246FB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ED2E84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C2660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E20E2"/>
    <w:multiLevelType w:val="hybridMultilevel"/>
    <w:tmpl w:val="49268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24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9"/>
  </w:num>
  <w:num w:numId="13">
    <w:abstractNumId w:val="23"/>
  </w:num>
  <w:num w:numId="14">
    <w:abstractNumId w:val="26"/>
  </w:num>
  <w:num w:numId="15">
    <w:abstractNumId w:val="20"/>
  </w:num>
  <w:num w:numId="16">
    <w:abstractNumId w:val="25"/>
  </w:num>
  <w:num w:numId="17">
    <w:abstractNumId w:val="27"/>
  </w:num>
  <w:num w:numId="18">
    <w:abstractNumId w:val="11"/>
  </w:num>
  <w:num w:numId="19">
    <w:abstractNumId w:val="21"/>
  </w:num>
  <w:num w:numId="20">
    <w:abstractNumId w:val="17"/>
  </w:num>
  <w:num w:numId="21">
    <w:abstractNumId w:val="8"/>
  </w:num>
  <w:num w:numId="22">
    <w:abstractNumId w:val="0"/>
  </w:num>
  <w:num w:numId="23">
    <w:abstractNumId w:val="9"/>
  </w:num>
  <w:num w:numId="24">
    <w:abstractNumId w:val="1"/>
  </w:num>
  <w:num w:numId="25">
    <w:abstractNumId w:val="18"/>
  </w:num>
  <w:num w:numId="26">
    <w:abstractNumId w:val="7"/>
  </w:num>
  <w:num w:numId="27">
    <w:abstractNumId w:val="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CE"/>
    <w:rsid w:val="0001718A"/>
    <w:rsid w:val="00036352"/>
    <w:rsid w:val="00046191"/>
    <w:rsid w:val="00055D0D"/>
    <w:rsid w:val="000830B4"/>
    <w:rsid w:val="000A61BC"/>
    <w:rsid w:val="000B4991"/>
    <w:rsid w:val="000B59D4"/>
    <w:rsid w:val="000D5770"/>
    <w:rsid w:val="000F1774"/>
    <w:rsid w:val="000F45C1"/>
    <w:rsid w:val="001549AD"/>
    <w:rsid w:val="001619A2"/>
    <w:rsid w:val="00174F58"/>
    <w:rsid w:val="001A417B"/>
    <w:rsid w:val="001B233C"/>
    <w:rsid w:val="001C16F8"/>
    <w:rsid w:val="001C51A8"/>
    <w:rsid w:val="001C706C"/>
    <w:rsid w:val="001C75FE"/>
    <w:rsid w:val="001D303B"/>
    <w:rsid w:val="001F4BE0"/>
    <w:rsid w:val="002017B6"/>
    <w:rsid w:val="00205B85"/>
    <w:rsid w:val="002127F6"/>
    <w:rsid w:val="00264B6B"/>
    <w:rsid w:val="00270861"/>
    <w:rsid w:val="00284C76"/>
    <w:rsid w:val="00285B10"/>
    <w:rsid w:val="00292BDC"/>
    <w:rsid w:val="002A33C9"/>
    <w:rsid w:val="002B026C"/>
    <w:rsid w:val="002C1134"/>
    <w:rsid w:val="002C66B4"/>
    <w:rsid w:val="002D126F"/>
    <w:rsid w:val="002E23CB"/>
    <w:rsid w:val="002F659A"/>
    <w:rsid w:val="002F686C"/>
    <w:rsid w:val="00320B6A"/>
    <w:rsid w:val="00322978"/>
    <w:rsid w:val="00324002"/>
    <w:rsid w:val="00332F85"/>
    <w:rsid w:val="00336ACB"/>
    <w:rsid w:val="00352145"/>
    <w:rsid w:val="0035591A"/>
    <w:rsid w:val="00356D72"/>
    <w:rsid w:val="0037097F"/>
    <w:rsid w:val="00376242"/>
    <w:rsid w:val="003B1330"/>
    <w:rsid w:val="003C1CE9"/>
    <w:rsid w:val="003E16EB"/>
    <w:rsid w:val="00400B05"/>
    <w:rsid w:val="00400C82"/>
    <w:rsid w:val="004076AF"/>
    <w:rsid w:val="00433E66"/>
    <w:rsid w:val="00436040"/>
    <w:rsid w:val="0044383D"/>
    <w:rsid w:val="00450653"/>
    <w:rsid w:val="0046045D"/>
    <w:rsid w:val="00460F28"/>
    <w:rsid w:val="004654CE"/>
    <w:rsid w:val="00472860"/>
    <w:rsid w:val="0047349F"/>
    <w:rsid w:val="00477562"/>
    <w:rsid w:val="00483411"/>
    <w:rsid w:val="00497447"/>
    <w:rsid w:val="004B485D"/>
    <w:rsid w:val="004D1ECE"/>
    <w:rsid w:val="004D4060"/>
    <w:rsid w:val="0052520D"/>
    <w:rsid w:val="00526FBD"/>
    <w:rsid w:val="00530170"/>
    <w:rsid w:val="00563B10"/>
    <w:rsid w:val="005672A9"/>
    <w:rsid w:val="005A4BAA"/>
    <w:rsid w:val="005A5DAF"/>
    <w:rsid w:val="005B1016"/>
    <w:rsid w:val="005C3725"/>
    <w:rsid w:val="005C373D"/>
    <w:rsid w:val="005C4EC2"/>
    <w:rsid w:val="005D0F0B"/>
    <w:rsid w:val="005D1771"/>
    <w:rsid w:val="0060002B"/>
    <w:rsid w:val="00601C6A"/>
    <w:rsid w:val="00611046"/>
    <w:rsid w:val="006161F5"/>
    <w:rsid w:val="006167FE"/>
    <w:rsid w:val="00622D16"/>
    <w:rsid w:val="00625A30"/>
    <w:rsid w:val="0063058D"/>
    <w:rsid w:val="00631825"/>
    <w:rsid w:val="006333D6"/>
    <w:rsid w:val="00646823"/>
    <w:rsid w:val="00651DA0"/>
    <w:rsid w:val="00654963"/>
    <w:rsid w:val="0067013C"/>
    <w:rsid w:val="00672133"/>
    <w:rsid w:val="00674993"/>
    <w:rsid w:val="00682CED"/>
    <w:rsid w:val="006841FD"/>
    <w:rsid w:val="006A6515"/>
    <w:rsid w:val="006B6DE7"/>
    <w:rsid w:val="006C10D1"/>
    <w:rsid w:val="006C5719"/>
    <w:rsid w:val="006D4048"/>
    <w:rsid w:val="006F1335"/>
    <w:rsid w:val="00702C98"/>
    <w:rsid w:val="00703786"/>
    <w:rsid w:val="0070516F"/>
    <w:rsid w:val="00713CA2"/>
    <w:rsid w:val="00717A9D"/>
    <w:rsid w:val="0073289B"/>
    <w:rsid w:val="00735312"/>
    <w:rsid w:val="00757E0A"/>
    <w:rsid w:val="00776019"/>
    <w:rsid w:val="00777443"/>
    <w:rsid w:val="00787D55"/>
    <w:rsid w:val="00792347"/>
    <w:rsid w:val="007B7AB5"/>
    <w:rsid w:val="007C2771"/>
    <w:rsid w:val="007F027B"/>
    <w:rsid w:val="00820C8D"/>
    <w:rsid w:val="00826925"/>
    <w:rsid w:val="008436B1"/>
    <w:rsid w:val="00847C16"/>
    <w:rsid w:val="00850EEE"/>
    <w:rsid w:val="00885BBF"/>
    <w:rsid w:val="008E65A2"/>
    <w:rsid w:val="008F352A"/>
    <w:rsid w:val="008F4F4C"/>
    <w:rsid w:val="0090664D"/>
    <w:rsid w:val="00907A56"/>
    <w:rsid w:val="0091043A"/>
    <w:rsid w:val="009348F2"/>
    <w:rsid w:val="00976887"/>
    <w:rsid w:val="00977D3F"/>
    <w:rsid w:val="00991464"/>
    <w:rsid w:val="009D41C2"/>
    <w:rsid w:val="009E1B30"/>
    <w:rsid w:val="00A207B4"/>
    <w:rsid w:val="00A341DD"/>
    <w:rsid w:val="00A90012"/>
    <w:rsid w:val="00AA191D"/>
    <w:rsid w:val="00AA5E0E"/>
    <w:rsid w:val="00AB16B2"/>
    <w:rsid w:val="00AB3BEA"/>
    <w:rsid w:val="00B157AB"/>
    <w:rsid w:val="00B25AC5"/>
    <w:rsid w:val="00B25D74"/>
    <w:rsid w:val="00B33D33"/>
    <w:rsid w:val="00B514C9"/>
    <w:rsid w:val="00B552BB"/>
    <w:rsid w:val="00B77EAA"/>
    <w:rsid w:val="00BA6246"/>
    <w:rsid w:val="00BB2A8A"/>
    <w:rsid w:val="00BB4715"/>
    <w:rsid w:val="00C012CE"/>
    <w:rsid w:val="00C856DE"/>
    <w:rsid w:val="00C9242A"/>
    <w:rsid w:val="00CB045B"/>
    <w:rsid w:val="00CB3300"/>
    <w:rsid w:val="00CB3874"/>
    <w:rsid w:val="00CB6B09"/>
    <w:rsid w:val="00CC4061"/>
    <w:rsid w:val="00D0195E"/>
    <w:rsid w:val="00D137EB"/>
    <w:rsid w:val="00D33F0F"/>
    <w:rsid w:val="00D44C0D"/>
    <w:rsid w:val="00D46B5D"/>
    <w:rsid w:val="00D61A88"/>
    <w:rsid w:val="00D660CB"/>
    <w:rsid w:val="00D6710D"/>
    <w:rsid w:val="00D80185"/>
    <w:rsid w:val="00D924AD"/>
    <w:rsid w:val="00D967B6"/>
    <w:rsid w:val="00DC20D1"/>
    <w:rsid w:val="00DC372E"/>
    <w:rsid w:val="00DD03C2"/>
    <w:rsid w:val="00DD2F9F"/>
    <w:rsid w:val="00DD67D2"/>
    <w:rsid w:val="00E159FC"/>
    <w:rsid w:val="00E21469"/>
    <w:rsid w:val="00E26BD3"/>
    <w:rsid w:val="00E41CA6"/>
    <w:rsid w:val="00E44333"/>
    <w:rsid w:val="00E448F9"/>
    <w:rsid w:val="00E44E58"/>
    <w:rsid w:val="00E45918"/>
    <w:rsid w:val="00E57AF6"/>
    <w:rsid w:val="00E80F8E"/>
    <w:rsid w:val="00E81316"/>
    <w:rsid w:val="00EA7C36"/>
    <w:rsid w:val="00EC1FAE"/>
    <w:rsid w:val="00EC265E"/>
    <w:rsid w:val="00EE0E38"/>
    <w:rsid w:val="00F06756"/>
    <w:rsid w:val="00F2222E"/>
    <w:rsid w:val="00F30D94"/>
    <w:rsid w:val="00F3780A"/>
    <w:rsid w:val="00F37B13"/>
    <w:rsid w:val="00F43230"/>
    <w:rsid w:val="00F554CA"/>
    <w:rsid w:val="00F6796E"/>
    <w:rsid w:val="00F730EF"/>
    <w:rsid w:val="00F823A9"/>
    <w:rsid w:val="00F84CD9"/>
    <w:rsid w:val="00F96C99"/>
    <w:rsid w:val="00FA7041"/>
    <w:rsid w:val="00FA7BCD"/>
    <w:rsid w:val="00FB1A8C"/>
    <w:rsid w:val="00FB1D96"/>
    <w:rsid w:val="00FB2EEB"/>
    <w:rsid w:val="00FD2109"/>
    <w:rsid w:val="00FE06C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E3B9CA-960C-4100-A3A5-D331A9E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ECE"/>
    <w:pPr>
      <w:widowControl w:val="0"/>
      <w:autoSpaceDE w:val="0"/>
      <w:autoSpaceDN w:val="0"/>
      <w:adjustRightInd w:val="0"/>
      <w:spacing w:after="200" w:line="240" w:lineRule="auto"/>
    </w:pPr>
    <w:rPr>
      <w:rFonts w:ascii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1ECE"/>
    <w:pPr>
      <w:spacing w:after="0"/>
      <w:ind w:left="720"/>
    </w:pPr>
    <w:rPr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780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780A"/>
    <w:rPr>
      <w:rFonts w:ascii="Arial" w:hAnsi="Arial" w:cs="Arial"/>
      <w:color w:val="000000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F3780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F37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B4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4991"/>
    <w:rPr>
      <w:rFonts w:ascii="Segoe UI" w:hAnsi="Segoe UI" w:cs="Segoe UI"/>
      <w:color w:val="000000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161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9A2"/>
    <w:rPr>
      <w:rFonts w:ascii="Arial" w:hAnsi="Arial" w:cs="Arial"/>
      <w:color w:val="000000"/>
      <w:lang w:val="x-none" w:eastAsia="pl-PL"/>
    </w:rPr>
  </w:style>
  <w:style w:type="paragraph" w:styleId="Nagwek">
    <w:name w:val="header"/>
    <w:basedOn w:val="Normalny"/>
    <w:link w:val="NagwekZnak"/>
    <w:uiPriority w:val="99"/>
    <w:rsid w:val="00161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19A2"/>
    <w:rPr>
      <w:rFonts w:ascii="Arial" w:hAnsi="Arial" w:cs="Arial"/>
      <w:color w:val="00000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F55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CA"/>
    <w:pPr>
      <w:widowControl/>
      <w:autoSpaceDE/>
      <w:autoSpaceDN/>
      <w:adjustRightInd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CA"/>
    <w:rPr>
      <w:rFonts w:eastAsia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4346</Words>
  <Characters>26079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URZĄDZEŃ</vt:lpstr>
    </vt:vector>
  </TitlesOfParts>
  <Company>Microsoft</Company>
  <LinksUpToDate>false</LinksUpToDate>
  <CharactersWithSpaces>30365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URZĄDZEŃ</dc:title>
  <dc:subject/>
  <dc:creator>JG</dc:creator>
  <cp:keywords/>
  <dc:description/>
  <cp:lastModifiedBy>Twardowska Anna</cp:lastModifiedBy>
  <cp:revision>9</cp:revision>
  <cp:lastPrinted>2018-04-11T11:23:00Z</cp:lastPrinted>
  <dcterms:created xsi:type="dcterms:W3CDTF">2018-04-11T11:22:00Z</dcterms:created>
  <dcterms:modified xsi:type="dcterms:W3CDTF">2018-04-19T12:54:00Z</dcterms:modified>
</cp:coreProperties>
</file>