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B5" w:rsidRPr="00DD67D2" w:rsidRDefault="001A417B" w:rsidP="00D44C0D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TABELA CENY</w:t>
      </w:r>
    </w:p>
    <w:p w:rsidR="007B7AB5" w:rsidRPr="006D4048" w:rsidRDefault="007B7AB5" w:rsidP="00D44C0D">
      <w:pPr>
        <w:pStyle w:val="Akapitzlist"/>
        <w:widowControl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B7AB5" w:rsidRPr="00DD67D2" w:rsidRDefault="007B7AB5" w:rsidP="00D44C0D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7D2">
        <w:rPr>
          <w:rFonts w:asciiTheme="minorHAnsi" w:hAnsiTheme="minorHAnsi" w:cstheme="minorHAnsi"/>
          <w:b/>
          <w:sz w:val="18"/>
          <w:szCs w:val="18"/>
        </w:rPr>
        <w:t>Na potrzeby postępowania o udzielenie zamówienia publicznego pn.</w:t>
      </w:r>
    </w:p>
    <w:p w:rsidR="007B7AB5" w:rsidRPr="00631825" w:rsidRDefault="007B7AB5" w:rsidP="00631825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D67D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Dostawa elementów </w:t>
      </w:r>
      <w:r w:rsidRPr="00DD67D2">
        <w:rPr>
          <w:rFonts w:asciiTheme="minorHAnsi" w:hAnsiTheme="minorHAnsi" w:cstheme="minorHAnsi"/>
          <w:b/>
          <w:sz w:val="18"/>
          <w:szCs w:val="18"/>
        </w:rPr>
        <w:t xml:space="preserve">systemu wystawienniczego optymalizującego możliwości aranżacyjne działań ekspozycyjnych i innych typów prezentacji kulturalnych </w:t>
      </w:r>
      <w:r w:rsidR="00631825">
        <w:rPr>
          <w:rFonts w:asciiTheme="minorHAnsi" w:hAnsiTheme="minorHAnsi" w:cstheme="minorHAnsi"/>
          <w:b/>
          <w:sz w:val="18"/>
          <w:szCs w:val="18"/>
        </w:rPr>
        <w:br/>
      </w:r>
      <w:r w:rsidRPr="00DD67D2">
        <w:rPr>
          <w:rFonts w:asciiTheme="minorHAnsi" w:hAnsiTheme="minorHAnsi" w:cstheme="minorHAnsi"/>
          <w:b/>
          <w:sz w:val="18"/>
          <w:szCs w:val="18"/>
        </w:rPr>
        <w:t xml:space="preserve">w Muzeum Sztuki Współczesnej, </w:t>
      </w:r>
      <w:r w:rsidRPr="00631825">
        <w:rPr>
          <w:rFonts w:asciiTheme="minorHAnsi" w:hAnsiTheme="minorHAnsi" w:cstheme="minorHAnsi"/>
          <w:b/>
          <w:sz w:val="18"/>
          <w:szCs w:val="18"/>
        </w:rPr>
        <w:t>oddziale Muzeum Narodowego we Wrocławiu, ul. Wystawowa 1 – Część II</w:t>
      </w:r>
    </w:p>
    <w:p w:rsidR="0047349F" w:rsidRPr="006D4048" w:rsidRDefault="0047349F" w:rsidP="00D44C0D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47349F" w:rsidRPr="00DD67D2" w:rsidRDefault="007B7AB5" w:rsidP="007B7AB5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>Urządzenia oświetleniowe i multimedialne wewnętrzne</w:t>
      </w:r>
    </w:p>
    <w:p w:rsidR="00D137EB" w:rsidRPr="00A341DD" w:rsidRDefault="00D137EB" w:rsidP="00D137EB">
      <w:pPr>
        <w:pStyle w:val="Akapitzlist"/>
        <w:widowControl/>
        <w:rPr>
          <w:rFonts w:asciiTheme="minorHAnsi" w:hAnsiTheme="minorHAnsi" w:cstheme="minorHAnsi"/>
          <w:sz w:val="12"/>
          <w:szCs w:val="12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5"/>
        <w:gridCol w:w="3623"/>
        <w:gridCol w:w="1843"/>
        <w:gridCol w:w="1134"/>
        <w:gridCol w:w="850"/>
        <w:gridCol w:w="709"/>
        <w:gridCol w:w="1134"/>
        <w:gridCol w:w="1417"/>
        <w:gridCol w:w="993"/>
        <w:gridCol w:w="1701"/>
      </w:tblGrid>
      <w:tr w:rsidR="00BB4715" w:rsidRPr="00DD67D2" w:rsidTr="00AB3BEA">
        <w:trPr>
          <w:trHeight w:val="300"/>
          <w:jc w:val="center"/>
        </w:trPr>
        <w:tc>
          <w:tcPr>
            <w:tcW w:w="625" w:type="dxa"/>
            <w:vAlign w:val="center"/>
          </w:tcPr>
          <w:p w:rsidR="00320B6A" w:rsidRPr="00DD67D2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843" w:type="dxa"/>
            <w:vAlign w:val="center"/>
          </w:tcPr>
          <w:p w:rsidR="00320B6A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320B6A" w:rsidRPr="00DD67D2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134" w:type="dxa"/>
            <w:vAlign w:val="center"/>
          </w:tcPr>
          <w:p w:rsidR="00320B6A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Nr Karty Katalogowej</w:t>
            </w:r>
            <w:r w:rsidR="00A341DD"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320B6A" w:rsidRPr="00DD67D2" w:rsidRDefault="00320B6A" w:rsidP="00BB4715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BB4715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417" w:type="dxa"/>
            <w:vAlign w:val="center"/>
          </w:tcPr>
          <w:p w:rsidR="00320B6A" w:rsidRDefault="00BB4715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BB4715" w:rsidRPr="00DD67D2" w:rsidRDefault="00BB4715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  <w:tc>
          <w:tcPr>
            <w:tcW w:w="993" w:type="dxa"/>
            <w:vAlign w:val="center"/>
          </w:tcPr>
          <w:p w:rsidR="00BB4715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VAT </w:t>
            </w:r>
          </w:p>
          <w:p w:rsidR="00320B6A" w:rsidRPr="00DD67D2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701" w:type="dxa"/>
            <w:vAlign w:val="center"/>
          </w:tcPr>
          <w:p w:rsidR="00320B6A" w:rsidRPr="00DD67D2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BB4715">
              <w:rPr>
                <w:rFonts w:asciiTheme="minorHAnsi" w:hAnsiTheme="minorHAnsi" w:cstheme="minorHAnsi"/>
                <w:sz w:val="16"/>
                <w:szCs w:val="16"/>
              </w:rPr>
              <w:t xml:space="preserve"> brutto [PLN] (kol.8 + kol.9)</w:t>
            </w:r>
          </w:p>
        </w:tc>
      </w:tr>
      <w:tr w:rsidR="00BB4715" w:rsidRPr="006D4048" w:rsidTr="00AB3BEA">
        <w:trPr>
          <w:trHeight w:val="300"/>
          <w:jc w:val="center"/>
        </w:trPr>
        <w:tc>
          <w:tcPr>
            <w:tcW w:w="625" w:type="dxa"/>
            <w:vAlign w:val="center"/>
          </w:tcPr>
          <w:p w:rsidR="00320B6A" w:rsidRPr="006D4048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23" w:type="dxa"/>
            <w:noWrap/>
            <w:vAlign w:val="center"/>
          </w:tcPr>
          <w:p w:rsidR="00320B6A" w:rsidRPr="006D4048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:rsidR="00320B6A" w:rsidRPr="006D4048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320B6A" w:rsidRPr="006D4048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320B6A" w:rsidRPr="006D4048" w:rsidRDefault="00320B6A" w:rsidP="00BB4715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320B6A" w:rsidRPr="006D4048" w:rsidRDefault="00320B6A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320B6A" w:rsidRPr="006D4048" w:rsidRDefault="00BB4715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417" w:type="dxa"/>
            <w:vAlign w:val="center"/>
          </w:tcPr>
          <w:p w:rsidR="00320B6A" w:rsidRPr="006D4048" w:rsidRDefault="00BB4715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3" w:type="dxa"/>
            <w:vAlign w:val="center"/>
          </w:tcPr>
          <w:p w:rsidR="00320B6A" w:rsidRPr="006D4048" w:rsidRDefault="00BB4715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</w:tcPr>
          <w:p w:rsidR="00320B6A" w:rsidRPr="006D4048" w:rsidRDefault="00BB4715" w:rsidP="00713CA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standardowej i krótkiej ogniskowej (10 000 ANSI)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A341DD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DD67D2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10 000 - 10 400 ANSI lumenów, komplet z obiektywem i akcesoriami wraz z zestawem zapasowych źródeł światła.</w:t>
            </w:r>
          </w:p>
        </w:tc>
        <w:tc>
          <w:tcPr>
            <w:tcW w:w="1843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EC1AD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EC1AD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krótkiej ogniskowej (10 000 ANSI)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552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ind w:left="-8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10 000 - 10 400 ANSI lumenów, komplet z obiektywem i akcesoriami wraz z zestawem zapasowych źródeł światła.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4F7D4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4F7D4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4F7D4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Projektory o ultrakrótkiej ogniskowej (6 000 ANSI) 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89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6 000 - 8 100 ANSI lumenów, komplet z obiektywem i akcesoriami wraz z zestawem zapasowych źródeł światła.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546E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546E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546E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72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Projektory o ultrakrótkiej ogniskowej ze zwierciadłem (4 000 ANSI) 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Projektory o jasności 4 000 - 5 300 ANSI lumenów, komplet z obiektywem i akcesoriami.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35219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35219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35219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26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Reflektory profilowe mocowane na szynoprzewody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32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Oprawa typu LED z modułem optycznym typu „profile”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Dodatkowe moduły optyczne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beam-wash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zewnętrznymi skrzydełkami korygującymi dedykowane do oprawy typu LED z modułem optycznym typu „profile”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podłączenie, konfiguracja, integracja, uruchomienie systemu.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1D3B7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18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Reflektory profilowe LED dużej mocy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Reflektor profilowy typu LED RGBA o mocy 250W; 15-30 stopni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Reflektor profilowy typu LED RGBA o mocy 250W; 30-50 stopni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Pr="00A341DD" w:rsidRDefault="00320B6A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74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Oprawa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beam-wash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zewnętrznymi skrzydełkami korygującymi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Pr="00A341DD" w:rsidRDefault="00320B6A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74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Oprawa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flood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z nakładką korygującą plamę świetlną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BB4715">
            <w:pPr>
              <w:jc w:val="center"/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74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Dodatkowe moduły optyczne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flood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zewnętrzną nakładką korygującą plamę świetlną, dedykowane do oprawy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Pr="00A341DD" w:rsidRDefault="00320B6A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74"/>
          <w:jc w:val="center"/>
        </w:trPr>
        <w:tc>
          <w:tcPr>
            <w:tcW w:w="625" w:type="dxa"/>
            <w:vMerge/>
          </w:tcPr>
          <w:p w:rsidR="00320B6A" w:rsidRPr="00DD67D2" w:rsidRDefault="00320B6A" w:rsidP="00320B6A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320B6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Dodatkowe moduły optyczne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beam-wash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 wraz z zewnętrznymi skrzydełkami korygującymi dedykowane do oprawy typu LED z modułem optycznym typu „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flood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184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Default="00320B6A" w:rsidP="00A341DD">
            <w:pPr>
              <w:spacing w:after="0"/>
              <w:jc w:val="center"/>
            </w:pPr>
            <w:proofErr w:type="spellStart"/>
            <w:r w:rsidRPr="00EB4DE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46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320B6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74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A02B3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74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A02B3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Kamera wykrywająca identyfikatory IR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Kamery szybkiego śledzenia w czasie rzeczywistym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BD7743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BD7743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BD7743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06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Identyfikator IR dla zwiedzających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82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Urządzenia śledzące w czasie rzeczywistym z akcesoriami.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B915D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44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B915D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Czujnik taflowy laserowy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Skanery laserowe IR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446E8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urządzeń.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446E8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446E8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Głośnik kierunkowy z uchwytem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z uchwytem montażowym [UG1-01 ÷ UG1-54]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z uchwytem montażowym [UG2-01 ÷ UG2-04]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Liniowa matryca głośnikowa z uchwytem montażowym [UG3-01 ÷ UG3-24]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z uchwytem montażowym [UG3D-01 ÷ UG3D-48]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F81EC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Urządzenie głośnikowe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 uchwytem montażowym [UGN3D-01, UGN3D-02]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2714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27141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clear" w:color="auto" w:fill="D9D9D9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Wzmacniacz dźwięku </w:t>
            </w:r>
          </w:p>
        </w:tc>
        <w:tc>
          <w:tcPr>
            <w:tcW w:w="1843" w:type="dxa"/>
            <w:shd w:val="clear" w:color="auto" w:fill="D9D9D9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D9D9D9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[WM-01 ÷ WM-09, WM-16 ÷ WM-33]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565BD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27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[WM-10 ÷ WM-15]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565BD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565BD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Panel dotykowy sterowania lokalnego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Komputer panelowy z ekranem dotykowym [PPC] i oprogramowaniem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95059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wykonanie GUI, programowanie,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95059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Stacja komputerowa centralnego sterowania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424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Stacja komputerowa centralnego sterowania; komputer PLC typu serwer [SERV]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D97C4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516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podłączeniem, konfiguracja, programowanie,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D97C4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68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Media Serwer 4 wyjściowy (4xFull HD)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Serwer multimedialny [MSERV] [HSCONV] [DGATE] 4 wyj. 3G-SDI, 4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wej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. 3G/HD SDI, wyjście audio dla sieci Dante.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A341DD" w:rsidRDefault="00BB4715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108D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A341DD" w:rsidRDefault="00BB4715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108D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Konwertery sieciowe ETH-DMX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B47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Przetwornik Ethernet / DMX +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splitter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1U 5xDMX RDM [DNODE]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A341DD" w:rsidRDefault="00BB4715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1AF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A341DD" w:rsidRDefault="00BB4715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1AF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Konsoleta sterowania centralnego pracująca w protokołach Art.-Net, MA-Net, DMX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B47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Konsoleta oświetleniowa.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A341DD" w:rsidRDefault="00BB4715" w:rsidP="00A341D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747A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ruchomego okablowania sygnałowego i zasilającego do podłączenia urządzenia.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A341DD">
            <w:pPr>
              <w:spacing w:after="0"/>
              <w:jc w:val="center"/>
            </w:pPr>
            <w:proofErr w:type="spellStart"/>
            <w:r w:rsidRPr="006747A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6747A9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Procesor dźwięku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Procesor [DSP]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3E16EB">
            <w:pPr>
              <w:spacing w:after="0"/>
              <w:jc w:val="center"/>
            </w:pPr>
            <w:proofErr w:type="spellStart"/>
            <w:r w:rsidRPr="0000548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Procesor dźwięku  3D z oprogramowaniem [DSP3D]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3E16EB" w:rsidRDefault="00BB4715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548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3E16EB" w:rsidRDefault="00BB4715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548A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F06756">
            <w:pPr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Interfejs I/O dźwiękowy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Konwerter MADI do Dante [MD3D]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3E16EB" w:rsidRDefault="00BB4715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4D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3E16EB" w:rsidRDefault="00BB4715" w:rsidP="003E16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4D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 mikrofonowo - liniowych</w:t>
            </w:r>
            <w:bookmarkEnd w:id="0"/>
            <w:bookmarkEnd w:id="1"/>
            <w:bookmarkEnd w:id="2"/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 mikrofonowo – liniowych [DSP-K-02 ÷ DSP-K-05]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9A204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9A204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wejść/wyjść DANTE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Karta wejść/wyjść sieciowych [DSP-K-01]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2F3FF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2F3FF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Zarządzalny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przełącznik sieciowy wyposażony w moduły SFP [ETHSW]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[SW-01 ÷ SW-08]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[SW3D-01, SW3D-02]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8xEtherCAT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DC11A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Access Point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Punkt dostępu [AP-01 ÷ AP-08]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0F39E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0F39E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Tablet zdalnego sterowania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Tablet [TAB-01 ÷ TAB-04]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D6233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programowanie, uruchomienie systemu.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D6233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sprzętowa 42U, 600x800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18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teletechniczna z osprzętem.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921F5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921F5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sprzętowa 27U, 600x800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44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teletechniczna z osprzętem.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jc w:val="center"/>
            </w:pPr>
            <w:proofErr w:type="spellStart"/>
            <w:r w:rsidRPr="009864B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6D4048" w:rsidRDefault="00BB4715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864B5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sprzętowa 18U, 600x800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Szafa teletechniczna z osprzętem.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BB4715">
            <w:pPr>
              <w:jc w:val="center"/>
            </w:pPr>
            <w:proofErr w:type="spellStart"/>
            <w:r w:rsidRPr="00123CA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123CAB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Szynoprzewody rozłączalne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Integracja z relingami w zakresie konstrukcji modułowych.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EA4F0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uruchomienie.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EA4F0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48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 w:val="restart"/>
          </w:tcPr>
          <w:p w:rsidR="00320B6A" w:rsidRPr="00DD67D2" w:rsidRDefault="00320B6A" w:rsidP="00DD67D2">
            <w:pPr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Ekran projekcyjny elektryczny (600x338 cm)</w:t>
            </w:r>
          </w:p>
        </w:tc>
        <w:tc>
          <w:tcPr>
            <w:tcW w:w="184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20B6A" w:rsidRPr="00DD67D2" w:rsidRDefault="00320B6A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320B6A" w:rsidRPr="00DD67D2" w:rsidRDefault="00BB4715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320B6A" w:rsidRPr="00DD67D2" w:rsidRDefault="00320B6A" w:rsidP="00DD67D2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320B6A" w:rsidRPr="00DD67D2" w:rsidRDefault="00320B6A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Ekrany projekcyjne Sali Immersyjnej - powierzchnia projekcyjna optymalnie pokrywająca powierzchnie ścian. Dopuszczalne od 600x338 do 1 000x338cm</w:t>
            </w:r>
          </w:p>
        </w:tc>
        <w:tc>
          <w:tcPr>
            <w:tcW w:w="1843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0B6A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0B6A" w:rsidRPr="00DD67D2" w:rsidRDefault="00320B6A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Rama z uchwytami do ekranu.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Default="00BB4715" w:rsidP="006D4048">
            <w:pPr>
              <w:spacing w:after="0"/>
              <w:jc w:val="center"/>
            </w:pPr>
            <w:proofErr w:type="spellStart"/>
            <w:r w:rsidRPr="00DA693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4715" w:rsidRPr="00DD67D2" w:rsidTr="00AB3BEA">
        <w:trPr>
          <w:trHeight w:val="300"/>
          <w:jc w:val="center"/>
        </w:trPr>
        <w:tc>
          <w:tcPr>
            <w:tcW w:w="625" w:type="dxa"/>
            <w:vMerge/>
          </w:tcPr>
          <w:p w:rsidR="00BB4715" w:rsidRPr="00DD67D2" w:rsidRDefault="00BB4715" w:rsidP="00BB4715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23" w:type="dxa"/>
            <w:noWrap/>
            <w:vAlign w:val="center"/>
          </w:tcPr>
          <w:p w:rsidR="00BB4715" w:rsidRPr="00DD67D2" w:rsidRDefault="00BB4715" w:rsidP="00BB471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uruchomienie.</w:t>
            </w:r>
          </w:p>
        </w:tc>
        <w:tc>
          <w:tcPr>
            <w:tcW w:w="184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4715" w:rsidRPr="006D4048" w:rsidRDefault="00BB4715" w:rsidP="006D404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693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4715" w:rsidRPr="00DD67D2" w:rsidRDefault="00BB4715" w:rsidP="00BB4715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4048" w:rsidRPr="00DD67D2" w:rsidTr="00A341DD">
        <w:trPr>
          <w:trHeight w:val="542"/>
          <w:jc w:val="center"/>
        </w:trPr>
        <w:tc>
          <w:tcPr>
            <w:tcW w:w="9918" w:type="dxa"/>
            <w:gridSpan w:val="7"/>
            <w:vAlign w:val="center"/>
          </w:tcPr>
          <w:p w:rsidR="006D4048" w:rsidRPr="00776019" w:rsidRDefault="006D4048" w:rsidP="003E16EB">
            <w:pPr>
              <w:pStyle w:val="Akapitzlist"/>
              <w:widowControl/>
              <w:numPr>
                <w:ilvl w:val="0"/>
                <w:numId w:val="2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 oświetleniowe i multimedialne wewnętrzne</w:t>
            </w:r>
            <w:r w:rsidR="003E16EB"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RAZEM: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048" w:rsidRPr="00776019" w:rsidRDefault="006D4048" w:rsidP="006D404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D4048" w:rsidRPr="00DD67D2" w:rsidRDefault="006D4048" w:rsidP="006D404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048" w:rsidRPr="00DD67D2" w:rsidRDefault="006D4048" w:rsidP="006D404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7349F" w:rsidRDefault="0047349F" w:rsidP="003E16EB">
      <w:pPr>
        <w:spacing w:after="0"/>
        <w:jc w:val="center"/>
        <w:rPr>
          <w:rFonts w:asciiTheme="minorHAnsi" w:hAnsiTheme="minorHAnsi" w:cstheme="minorHAnsi"/>
        </w:rPr>
      </w:pPr>
    </w:p>
    <w:p w:rsidR="003E16EB" w:rsidRDefault="003E16EB" w:rsidP="003E16EB">
      <w:pPr>
        <w:spacing w:after="0"/>
        <w:jc w:val="center"/>
        <w:rPr>
          <w:rFonts w:asciiTheme="minorHAnsi" w:hAnsiTheme="minorHAnsi" w:cstheme="minorHAnsi"/>
        </w:rPr>
      </w:pPr>
    </w:p>
    <w:p w:rsidR="003E16EB" w:rsidRDefault="003E16EB" w:rsidP="003E16EB">
      <w:pPr>
        <w:spacing w:after="0"/>
        <w:jc w:val="center"/>
        <w:rPr>
          <w:rFonts w:asciiTheme="minorHAnsi" w:hAnsiTheme="minorHAnsi" w:cstheme="minorHAnsi"/>
        </w:rPr>
      </w:pPr>
    </w:p>
    <w:p w:rsidR="0047349F" w:rsidRDefault="00352145" w:rsidP="00A341DD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A341DD">
        <w:rPr>
          <w:rFonts w:asciiTheme="minorHAnsi" w:hAnsiTheme="minorHAnsi" w:cstheme="minorHAnsi"/>
          <w:b/>
          <w:bCs/>
          <w:u w:val="single"/>
        </w:rPr>
        <w:t>Urządzenia mechaniczne i konstrukcje</w:t>
      </w:r>
    </w:p>
    <w:p w:rsidR="00DD67D2" w:rsidRPr="00FA7041" w:rsidRDefault="00DD67D2" w:rsidP="00DD67D2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3682"/>
        <w:gridCol w:w="1706"/>
        <w:gridCol w:w="1129"/>
        <w:gridCol w:w="854"/>
        <w:gridCol w:w="709"/>
        <w:gridCol w:w="1134"/>
        <w:gridCol w:w="1418"/>
        <w:gridCol w:w="993"/>
        <w:gridCol w:w="6"/>
        <w:gridCol w:w="1695"/>
      </w:tblGrid>
      <w:tr w:rsidR="00FA7041" w:rsidRPr="00DD67D2" w:rsidTr="00AB3BEA">
        <w:trPr>
          <w:trHeight w:val="300"/>
          <w:jc w:val="center"/>
        </w:trPr>
        <w:tc>
          <w:tcPr>
            <w:tcW w:w="703" w:type="dxa"/>
            <w:vAlign w:val="center"/>
          </w:tcPr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2" w:type="dxa"/>
            <w:noWrap/>
            <w:vAlign w:val="center"/>
          </w:tcPr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706" w:type="dxa"/>
            <w:vAlign w:val="center"/>
          </w:tcPr>
          <w:p w:rsidR="00FA7041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129" w:type="dxa"/>
            <w:vAlign w:val="center"/>
          </w:tcPr>
          <w:p w:rsidR="00FA7041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Nr Karty Katalogowej 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4" w:type="dxa"/>
            <w:vAlign w:val="center"/>
          </w:tcPr>
          <w:p w:rsidR="00FA7041" w:rsidRPr="00DD67D2" w:rsidRDefault="00FA7041" w:rsidP="005672A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noWrap/>
            <w:vAlign w:val="center"/>
          </w:tcPr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134" w:type="dxa"/>
            <w:noWrap/>
            <w:vAlign w:val="center"/>
          </w:tcPr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418" w:type="dxa"/>
            <w:vAlign w:val="center"/>
          </w:tcPr>
          <w:p w:rsidR="00FA7041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  <w:tc>
          <w:tcPr>
            <w:tcW w:w="999" w:type="dxa"/>
            <w:gridSpan w:val="2"/>
            <w:vAlign w:val="center"/>
          </w:tcPr>
          <w:p w:rsidR="00FA7041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VAT </w:t>
            </w:r>
          </w:p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695" w:type="dxa"/>
            <w:vAlign w:val="center"/>
          </w:tcPr>
          <w:p w:rsidR="00FA7041" w:rsidRPr="00DD67D2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brutto [PLN] (kol.8 + kol.9)</w:t>
            </w:r>
          </w:p>
        </w:tc>
      </w:tr>
      <w:tr w:rsidR="00FA7041" w:rsidRPr="006D4048" w:rsidTr="00AB3BEA">
        <w:trPr>
          <w:trHeight w:val="300"/>
          <w:jc w:val="center"/>
        </w:trPr>
        <w:tc>
          <w:tcPr>
            <w:tcW w:w="703" w:type="dxa"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2" w:type="dxa"/>
            <w:noWrap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706" w:type="dxa"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129" w:type="dxa"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4" w:type="dxa"/>
            <w:vAlign w:val="center"/>
          </w:tcPr>
          <w:p w:rsidR="00FA7041" w:rsidRPr="006D4048" w:rsidRDefault="00FA7041" w:rsidP="005672A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418" w:type="dxa"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9" w:type="dxa"/>
            <w:gridSpan w:val="2"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695" w:type="dxa"/>
            <w:vAlign w:val="center"/>
          </w:tcPr>
          <w:p w:rsidR="00FA7041" w:rsidRPr="006D4048" w:rsidRDefault="00FA7041" w:rsidP="00FA704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A7041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FA7041" w:rsidRPr="00DD67D2" w:rsidRDefault="00FA7041" w:rsidP="00DD67D2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FA7041" w:rsidRPr="00DD67D2" w:rsidRDefault="00FA7041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1/39 (Kopuła 2)</w:t>
            </w:r>
          </w:p>
        </w:tc>
        <w:tc>
          <w:tcPr>
            <w:tcW w:w="1706" w:type="dxa"/>
            <w:shd w:val="pct15" w:color="auto" w:fill="auto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FA7041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7041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FA7041" w:rsidRPr="00DD67D2" w:rsidRDefault="00FA7041" w:rsidP="00DD67D2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FA7041" w:rsidRPr="00DD67D2" w:rsidRDefault="00FA7041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A7041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FA7041" w:rsidRPr="00DD67D2" w:rsidRDefault="00FA7041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1/50 (Kopuła 3)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1/63 (Kopuła 4)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1/35 (T1)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1/45 (T1)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1/46 (T2)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Kratownica modułowa pomieszczenia 1/48 (T3)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Moduły wykładzin akustycznych (0,95 m x 0,95 m)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Moduły wykładzin akustycznych (0,5 m x 0,5 m)  z wózkami: podłogi modułowe 500x500mm (w tym elementy narożne i obrzeża).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3336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wózków do składowania podłóg modułowych.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pomiary.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3336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Moduły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wysłon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akustycznych ściennych (2,4 m x 1,2 m)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Mobilne panele akustyczne 1200x2400mm.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Akcesoria paneli akustycznych.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Wózki do składowania paneli akustycznych.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pomiary.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Materiałowe rękawy osłonowe na kratownicę (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mb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Rękawy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wysłaniające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(komplety do wszystkich 7 pomieszczeń, ok. 800m).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shd w:val="clear" w:color="auto" w:fill="D9D9D9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Wciągarki linowe w konstrukcji kratownicowej</w:t>
            </w:r>
          </w:p>
        </w:tc>
        <w:tc>
          <w:tcPr>
            <w:tcW w:w="1706" w:type="dxa"/>
            <w:shd w:val="clear" w:color="auto" w:fill="D9D9D9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D9D9D9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D9D9D9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auto" w:fill="D9D9D9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D9D9D9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Wciągarki.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Default="005672A9" w:rsidP="005672A9">
            <w:pPr>
              <w:spacing w:after="0"/>
              <w:jc w:val="center"/>
            </w:pPr>
            <w:proofErr w:type="spellStart"/>
            <w:r w:rsidRPr="0071378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Panel sterujący z 7" dotykowym ekranem, manipulatorem i wyłącznikiem bezpieczeństwa.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378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378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Moduł 6 kontrolerów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axio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z obwodami bezpieczeństwa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sterowania napędami [SERMOD] wraz z osprzętem realizującym funkcję bezpieczeństwa.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5D7C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5D7C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Serwer sterowniczy automatyki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Zasilacz awaryjny UPS [UPS].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kontroli zasilania [PMU].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Przełącznik KVM po sieci IP (nadajnik) [KIPTX].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Komputer PLC [PLC].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Sterownik bezpieczeństwa [STYMOD].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Przetwornik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Ethernet Copper /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Fiber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/ Ethernet Copper [EFCONV].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Moduły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styczników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[RELMOD].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programowanie, integracja, uruchomienie systemu.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B4D8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428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Stacja obsługi centralnej automatyki 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8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Konsola KVM [TERMP].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92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Przełącznik KVM po sieci IP (odbiornik) [KIPRX].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92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Oprogramowanie, kontroler zarządzający systemem KVM po IP.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453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3E02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453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Relingi do pomieszczeń typu B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FA7041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Relingi do pomieszczeń typu B oraz T1.2; T2.1; T3.1 (w kolorze białym): relingi z gniazdem naścienne z osprzętem w kolorze białym.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1FA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FA7041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64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Relingi do pomieszczeń typu B oraz T1.2; T2.1; T3.1 (w kolorze białym): relingi proste, białe z uchwytami do kratownicy typu QUATRO.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1FA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FA7041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montaż, podłączenie.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1FAD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FA7041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104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445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Wysłony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akustyczne materiałowe do ścian modułowych 3x1 m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FA7041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A704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Mobilne panele akustyczne 1000x2400mm (mocowane do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demontowalnych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ścianek wystawienniczych).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akcesoriów paneli akustycznych.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wózków do składowania paneli akustycznych.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5672A9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7DB4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500"/>
        </w:trPr>
        <w:tc>
          <w:tcPr>
            <w:tcW w:w="703" w:type="dxa"/>
            <w:vMerge w:val="restart"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Wyciemnienie pomieszczenia 1/35 (T1) – m2</w:t>
            </w:r>
          </w:p>
        </w:tc>
        <w:tc>
          <w:tcPr>
            <w:tcW w:w="1706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shd w:val="pct15" w:color="auto" w:fill="auto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wózków do składowania.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5672A9" w:rsidRPr="00DD67D2" w:rsidRDefault="005672A9" w:rsidP="005672A9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2" w:type="dxa"/>
            <w:noWrap/>
            <w:vAlign w:val="center"/>
          </w:tcPr>
          <w:p w:rsidR="005672A9" w:rsidRPr="00DD67D2" w:rsidRDefault="005672A9" w:rsidP="005672A9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1134" w:type="dxa"/>
            <w:noWrap/>
            <w:vAlign w:val="center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</w:tcPr>
          <w:p w:rsidR="005672A9" w:rsidRPr="00DD67D2" w:rsidRDefault="005672A9" w:rsidP="005672A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2A9" w:rsidRPr="00DD67D2" w:rsidTr="00AB3BEA">
        <w:trPr>
          <w:trHeight w:val="542"/>
          <w:jc w:val="center"/>
        </w:trPr>
        <w:tc>
          <w:tcPr>
            <w:tcW w:w="9917" w:type="dxa"/>
            <w:gridSpan w:val="7"/>
            <w:vAlign w:val="center"/>
          </w:tcPr>
          <w:p w:rsidR="005672A9" w:rsidRPr="00776019" w:rsidRDefault="005672A9" w:rsidP="005672A9">
            <w:pPr>
              <w:widowControl/>
              <w:spacing w:after="0"/>
              <w:ind w:left="72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>II. Urządzenia mechaniczne i konstrukcje     RAZEM: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72A9" w:rsidRPr="00776019" w:rsidRDefault="005672A9" w:rsidP="00682C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672A9" w:rsidRPr="00DD67D2" w:rsidRDefault="005672A9" w:rsidP="00682C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672A9" w:rsidRPr="00DD67D2" w:rsidRDefault="005672A9" w:rsidP="00682C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45918" w:rsidRPr="00DD67D2" w:rsidRDefault="00E45918" w:rsidP="00E45918">
      <w:pPr>
        <w:pStyle w:val="Akapitzlist"/>
        <w:widowControl/>
        <w:ind w:left="0"/>
        <w:rPr>
          <w:rFonts w:asciiTheme="minorHAnsi" w:hAnsiTheme="minorHAnsi" w:cstheme="minorHAnsi"/>
          <w:sz w:val="22"/>
          <w:szCs w:val="22"/>
        </w:rPr>
      </w:pPr>
    </w:p>
    <w:p w:rsidR="00352145" w:rsidRDefault="00352145" w:rsidP="00A341DD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Demontowalna</w:t>
      </w:r>
      <w:proofErr w:type="spellEnd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estrada</w:t>
      </w:r>
    </w:p>
    <w:p w:rsidR="005672A9" w:rsidRDefault="005672A9" w:rsidP="005672A9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3683"/>
        <w:gridCol w:w="1706"/>
        <w:gridCol w:w="1129"/>
        <w:gridCol w:w="854"/>
        <w:gridCol w:w="709"/>
        <w:gridCol w:w="1134"/>
        <w:gridCol w:w="1418"/>
        <w:gridCol w:w="993"/>
        <w:gridCol w:w="6"/>
        <w:gridCol w:w="1695"/>
      </w:tblGrid>
      <w:tr w:rsidR="00682CED" w:rsidRPr="00DD67D2" w:rsidTr="00AB3BEA">
        <w:trPr>
          <w:trHeight w:val="300"/>
          <w:jc w:val="center"/>
        </w:trPr>
        <w:tc>
          <w:tcPr>
            <w:tcW w:w="702" w:type="dxa"/>
            <w:vAlign w:val="center"/>
          </w:tcPr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3" w:type="dxa"/>
            <w:noWrap/>
            <w:vAlign w:val="center"/>
          </w:tcPr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706" w:type="dxa"/>
            <w:vAlign w:val="center"/>
          </w:tcPr>
          <w:p w:rsidR="00682CED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129" w:type="dxa"/>
            <w:vAlign w:val="center"/>
          </w:tcPr>
          <w:p w:rsidR="00682CED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Nr Karty Katalogowej 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4" w:type="dxa"/>
            <w:vAlign w:val="center"/>
          </w:tcPr>
          <w:p w:rsidR="00682CED" w:rsidRPr="00DD67D2" w:rsidRDefault="00682CED" w:rsidP="001C75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noWrap/>
            <w:vAlign w:val="center"/>
          </w:tcPr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134" w:type="dxa"/>
            <w:noWrap/>
            <w:vAlign w:val="center"/>
          </w:tcPr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418" w:type="dxa"/>
            <w:vAlign w:val="center"/>
          </w:tcPr>
          <w:p w:rsidR="00682CED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  <w:tc>
          <w:tcPr>
            <w:tcW w:w="999" w:type="dxa"/>
            <w:gridSpan w:val="2"/>
            <w:vAlign w:val="center"/>
          </w:tcPr>
          <w:p w:rsidR="00682CED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VAT </w:t>
            </w:r>
          </w:p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695" w:type="dxa"/>
            <w:vAlign w:val="center"/>
          </w:tcPr>
          <w:p w:rsidR="00682CED" w:rsidRPr="00DD67D2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brutto [PLN] (kol.8 + kol.9)</w:t>
            </w:r>
          </w:p>
        </w:tc>
      </w:tr>
      <w:tr w:rsidR="00682CED" w:rsidRPr="006D4048" w:rsidTr="00AB3BEA">
        <w:trPr>
          <w:trHeight w:val="300"/>
          <w:jc w:val="center"/>
        </w:trPr>
        <w:tc>
          <w:tcPr>
            <w:tcW w:w="702" w:type="dxa"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706" w:type="dxa"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129" w:type="dxa"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4" w:type="dxa"/>
            <w:vAlign w:val="center"/>
          </w:tcPr>
          <w:p w:rsidR="00682CED" w:rsidRPr="006D4048" w:rsidRDefault="00682CED" w:rsidP="001C75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418" w:type="dxa"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9" w:type="dxa"/>
            <w:gridSpan w:val="2"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695" w:type="dxa"/>
            <w:vAlign w:val="center"/>
          </w:tcPr>
          <w:p w:rsidR="00682CED" w:rsidRPr="006D4048" w:rsidRDefault="00682CED" w:rsidP="00682C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682CED" w:rsidRPr="00DD67D2" w:rsidTr="00AB3BEA">
        <w:trPr>
          <w:trHeight w:val="420"/>
          <w:jc w:val="center"/>
        </w:trPr>
        <w:tc>
          <w:tcPr>
            <w:tcW w:w="702" w:type="dxa"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Konstrukcja kratownicowa estradowa 8x6m + bramki</w:t>
            </w:r>
          </w:p>
        </w:tc>
        <w:tc>
          <w:tcPr>
            <w:tcW w:w="1706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Podesty estradowe z osprzętem (2x1m)</w:t>
            </w:r>
          </w:p>
        </w:tc>
        <w:tc>
          <w:tcPr>
            <w:tcW w:w="1706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Podesty 2000x1000mm</w:t>
            </w:r>
          </w:p>
        </w:tc>
        <w:tc>
          <w:tcPr>
            <w:tcW w:w="1706" w:type="dxa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Schody</w:t>
            </w:r>
          </w:p>
        </w:tc>
        <w:tc>
          <w:tcPr>
            <w:tcW w:w="1706" w:type="dxa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Akcesoria (w tym nogi, uchwyty,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wysłony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z windą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311"/>
          <w:jc w:val="center"/>
        </w:trPr>
        <w:tc>
          <w:tcPr>
            <w:tcW w:w="702" w:type="dxa"/>
            <w:vMerge w:val="restart"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Wózki transportowe dla urządzeń sceny (komplet)</w:t>
            </w:r>
          </w:p>
        </w:tc>
        <w:tc>
          <w:tcPr>
            <w:tcW w:w="1706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Komplet wózków do składowania konstrukcji modułowych, rękawów i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wysłon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Komplet wózków do składowania podestów.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342"/>
          <w:jc w:val="center"/>
        </w:trPr>
        <w:tc>
          <w:tcPr>
            <w:tcW w:w="702" w:type="dxa"/>
            <w:vMerge w:val="restart"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szerokopasmowy systemu liniowego</w:t>
            </w:r>
          </w:p>
        </w:tc>
        <w:tc>
          <w:tcPr>
            <w:tcW w:w="1706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Moduł szerokopasmowy systemu liniowego [UGL-03 ÷ UGL-08, UGR-03 ÷ UGR-08]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Dostawa, montaż, podłączenie, konfiguracja, integracja, uruchomienie w systemu.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498"/>
          <w:jc w:val="center"/>
        </w:trPr>
        <w:tc>
          <w:tcPr>
            <w:tcW w:w="702" w:type="dxa"/>
            <w:vMerge w:val="restart"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uzupełniające moduły liniowe w komplecie z deskorolką do transportu</w:t>
            </w:r>
          </w:p>
        </w:tc>
        <w:tc>
          <w:tcPr>
            <w:tcW w:w="1706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uzupełniające moduły liniowe w komplecie z deskorolką do transportu [UGL-01, UGL-02, UGR-01, UGR-02]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w systemu.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416"/>
          <w:jc w:val="center"/>
        </w:trPr>
        <w:tc>
          <w:tcPr>
            <w:tcW w:w="702" w:type="dxa"/>
            <w:vMerge w:val="restart"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zawiesi do podwieszenia grona systemu liniowego (rama systemowa + uchwyt montażowy)</w:t>
            </w:r>
          </w:p>
        </w:tc>
        <w:tc>
          <w:tcPr>
            <w:tcW w:w="1706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zawiesi do podwieszenia grona systemu liniowego (rama systemowa + uchwyt montażowy)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DD67D2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konfiguracja, montaż.</w:t>
            </w:r>
          </w:p>
        </w:tc>
        <w:tc>
          <w:tcPr>
            <w:tcW w:w="1706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82CED" w:rsidRPr="00DD67D2" w:rsidTr="00AB3BEA">
        <w:trPr>
          <w:trHeight w:val="404"/>
          <w:jc w:val="center"/>
        </w:trPr>
        <w:tc>
          <w:tcPr>
            <w:tcW w:w="702" w:type="dxa"/>
            <w:vMerge w:val="restart"/>
            <w:vAlign w:val="center"/>
          </w:tcPr>
          <w:p w:rsidR="00682CED" w:rsidRPr="00DD67D2" w:rsidRDefault="00682CED" w:rsidP="00DD67D2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moduły liniowe</w:t>
            </w:r>
          </w:p>
        </w:tc>
        <w:tc>
          <w:tcPr>
            <w:tcW w:w="1706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682CED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682CED" w:rsidRPr="00DD67D2" w:rsidRDefault="00682CED" w:rsidP="00DD67D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moduły liniowe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4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Urządzenie głośnikowe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niskotonowe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Urządzenie głośnikowe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komplecie z pokrowcem [UGN-01 ÷ UGN-08]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58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Deskorolka do transportu 4 urządzeń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niskotonowych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Deskorolka do transportu 2 urządzeń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niskotonowych</w:t>
            </w:r>
            <w:proofErr w:type="spellEnd"/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96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out-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out-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[UGL-09, UGR-09]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453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Skrzynia transportowa na 2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outfille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2 urządzenia głośnikowe out-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92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Urządzenie głośnikowe szerokopasmowe typu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[UGFF-01 ÷ UGFF-04]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6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fille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4 front-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fille</w:t>
            </w:r>
            <w:proofErr w:type="spellEnd"/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88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Monitor sceniczny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wedge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Monitor sceniczny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wedge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[UGMON-01 ÷ UGMON-08]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6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2 monitory sceniczne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2 monitory sceniczne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8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w komplecie ze skrzynią transportową i panelem przyłączeniowym [WMK-01 ÷ WMK-05]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41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Wzmacniacz mocy [WMK-06, WMK-07]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72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wzmacniacze mocy wraz z panelami przyłączeniowymi i zasilającymi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wzmacniacze mocy [ST-WMK-06, ST-WMK-07]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58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Okablowanie głośnikowe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Komplet ruchomego okablowania sygnałowego i zasilającego do podłączenia urządzeń głośnikowych, wzmacniaczy i przetworników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11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10 portowy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w komplecie ze skrzynią transportową [SWK-01]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 [SWK-02]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Przełącznik sieciowy mobilny 8x1000BASE-T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11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frontowa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z dwiema lampkami LED [KF-FOH]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61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monitorowa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Cyfrowa konsoleta foniczna monitorowa [FK-MON]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24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frontową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frontową [ST-KF-FOH]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12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monitorową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konsoletę monitorową [ST-KF-MON]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29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 [ADDA-01]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A/C, C/A [ADDA-02]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42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przetwornik A/C, C/A wraz z panelem przyłączeniowym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przetwornik ADDA-01 [ST-ADDA-01]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1C75FE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377AF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przetwornik ADDA-02 [ST-ADDA-02]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1C75FE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377AF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28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C/A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Przetwornik C/A [DA-01, DA-02]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79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wokalny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wokalny [M-01, M-02]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6F19A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6F19A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66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instrumentalny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dynamiczny instrumentalny [M-03, M-04]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27315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27315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66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pojemnościowy instrumentalny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Mikrofon pojemnościowy instrumentalny [M-05, M-06]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13365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13365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52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Zestaw mikrofonów do perkusji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Zestaw mikrofonów do perkusji [M-07]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E932A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E932A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65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[AS-01 ÷ AS-05]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9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niski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niski [AS-06 ÷ AS-10]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86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wysoki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Statyw mikrofonowy wysoki [AS-11 ÷ AS-15]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96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box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pasywny 2-kanałowy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box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pasywny 2-kanałowy [AS-16, AS-17]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box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aktywny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DI-box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aktywny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[AS-18, AS-19]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1C75FE" w:rsidRPr="001C75FE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5609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1C75FE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5609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półotwarte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półotwarte [AS-20]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zamknięte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Słuchawki zamknięte [AS-21]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Kabel symetryczny XLR/XLR 10m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Kabel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symetryczny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XLR/XLR 10m [AS-22 ÷ AS-31]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Kabel symetryczny XLR/XLR 5m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Kabel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symetryczny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XLR/XLR 5m [AS-32 ÷ AS-41]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Kabel symetryczny XLR/XLR 3m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Kabel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symetryczny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XLR/XLR 3m [AS-42 ÷ AS-51]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1C75FE" w:rsidRPr="00DD67D2" w:rsidTr="00AB3BEA">
        <w:trPr>
          <w:trHeight w:val="44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okablowanie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okablowanie [AS-52, AS-53]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78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statywy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statywy [AS-54, AS-55]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44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mikrofony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mikrofony [AS-56]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81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strukturalny FTP cat.6a na bębnie, 50m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strukturalny S/FTP cat.6a na bębnie, 80m [AS-57, AS-58]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419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światłowodowy na bębnie, 100m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Przewód światłowodowy na bębnie, 200m [AS-59, AS-60]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Odbiornik bezprzewodowy 4 kanałowy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Cyfrowy odbiornik mikrofonów bezprzewodowych 2 – kanałowy [OB-01 ÷ OB-04]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79235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79235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Nadajnik bezprzewodowy do ręki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Nadajnik bezprzewodowy do ręki wraz z kapsułą i akumulatorem [NB-01 ÷ NB-04]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2E2F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2E2F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Nadajnik bezprzewodowy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Nadajnik bezprzewodowy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wraz z akumulatorem [NBP-01 ÷ NBP-04]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C07E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C07E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Mikrofon nagłowny z adapterem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bodypacka</w:t>
            </w:r>
            <w:proofErr w:type="spellEnd"/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Mikrofon nagłowny z adapterem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bodypacka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[MNB-01 ÷ MNB-04]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4F57B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4F57B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Akumulator Li-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Ion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dedykowany do systemu bezprzewodowego 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Zapasowy akumulator do nadajnika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doręcznego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[NBA-01 ÷ NBA-04]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08478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Zapasowy akumulator do nadajnika typu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[NBA-05 ÷ NBA-08]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08478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Podwójna ładowarka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akumulat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./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., z zasilaczem, dedykowana do systemu bezprzewodowego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Stacja dokująca dla modułów ładowarek [NBL-SD]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Podwójna ładowarka do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akumulat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./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nadajn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., bez zasilacza, dedykowana do systemu bezprzewodowego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Moduł ładowarki akumulatorów dla nadajników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doręcznych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[NBL-01, NBL-02]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384DB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Moduł ładowarki akumulatorów dla nadajników </w:t>
            </w:r>
            <w:proofErr w:type="spellStart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bodypack</w:t>
            </w:r>
            <w:proofErr w:type="spellEnd"/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[NBL-03, NBL-04]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jc w:val="center"/>
            </w:pPr>
            <w:proofErr w:type="spellStart"/>
            <w:r w:rsidRPr="00384DB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Aktywna antena kierunkowa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Aktywna antena kierunkowa [ANT-01, ANT-02]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Default="001C75FE" w:rsidP="001C75FE">
            <w:pPr>
              <w:spacing w:after="0"/>
              <w:jc w:val="center"/>
            </w:pPr>
            <w:proofErr w:type="spellStart"/>
            <w:r w:rsidRPr="002A6D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1C75FE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2A6D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Rozdzielacz antenowy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Rozdzielacz antenowy [RRF]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1C75FE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62266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1C75FE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62266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odbiorniki bezprzewodowe wraz z panelem przyłączeniowym, szufladą 2U, listwą zasilającą, panelem oświetleniowym LED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systemu bezprzewodowego [ST-RF]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Rejestrator/odtwarzacz CF, SD, CD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Rejestrator/odtwarzacz CF, SD, CD [CDR]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A53F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A53F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Odtwarzacz Blu-ray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Odtwarzacz Blu-ray [BRD]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1B39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1B39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odtwarzacze wraz z panelem przyłączeniowym, szufladą 1U, listwą zasilającą, panelem oświetleniowym LED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Skrzynia transportowa na odtwarzacze [ST-PL]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F4C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F4C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 w:val="restart"/>
            <w:vAlign w:val="center"/>
          </w:tcPr>
          <w:p w:rsidR="001C75FE" w:rsidRPr="00DD67D2" w:rsidRDefault="001C75FE" w:rsidP="001C75F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Przenośna rozdzielnia elektryczna</w:t>
            </w:r>
          </w:p>
        </w:tc>
        <w:tc>
          <w:tcPr>
            <w:tcW w:w="1706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pct15" w:color="auto" w:fill="auto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5" w:color="auto" w:fill="auto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Przenośna rozdzielnia elektryczna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0A15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C75FE" w:rsidRPr="00DD67D2" w:rsidTr="00AB3BEA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1C75FE" w:rsidRPr="00DD67D2" w:rsidRDefault="001C75FE" w:rsidP="001C75FE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  <w:noWrap/>
            <w:vAlign w:val="center"/>
          </w:tcPr>
          <w:p w:rsidR="001C75FE" w:rsidRPr="00DD67D2" w:rsidRDefault="001C75FE" w:rsidP="001C75FE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Dostawa, montaż, podłączenie, konfiguracja, integracja, uruchomienie systemu.</w:t>
            </w:r>
          </w:p>
        </w:tc>
        <w:tc>
          <w:tcPr>
            <w:tcW w:w="1706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C75FE" w:rsidRPr="00702C98" w:rsidRDefault="001C75FE" w:rsidP="00702C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0A15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5FE" w:rsidRPr="00DD67D2" w:rsidRDefault="001C75FE" w:rsidP="001C75FE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702C98" w:rsidRPr="00DD67D2" w:rsidTr="00702C98">
        <w:trPr>
          <w:trHeight w:val="542"/>
          <w:jc w:val="center"/>
        </w:trPr>
        <w:tc>
          <w:tcPr>
            <w:tcW w:w="9917" w:type="dxa"/>
            <w:gridSpan w:val="7"/>
            <w:vAlign w:val="center"/>
          </w:tcPr>
          <w:p w:rsidR="00702C98" w:rsidRPr="00776019" w:rsidRDefault="00702C98" w:rsidP="00702C98">
            <w:pPr>
              <w:widowControl/>
              <w:spacing w:after="0"/>
              <w:ind w:left="72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 xml:space="preserve">III.    </w:t>
            </w:r>
            <w:proofErr w:type="spellStart"/>
            <w:r w:rsidRPr="00776019">
              <w:rPr>
                <w:rFonts w:asciiTheme="minorHAnsi" w:hAnsiTheme="minorHAnsi" w:cstheme="minorHAnsi"/>
                <w:b/>
                <w:bCs/>
              </w:rPr>
              <w:t>Demontowalna</w:t>
            </w:r>
            <w:proofErr w:type="spellEnd"/>
            <w:r w:rsidRPr="00776019">
              <w:rPr>
                <w:rFonts w:asciiTheme="minorHAnsi" w:hAnsiTheme="minorHAnsi" w:cstheme="minorHAnsi"/>
                <w:b/>
                <w:bCs/>
              </w:rPr>
              <w:t xml:space="preserve"> estrada      RAZEM: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02C98" w:rsidRPr="00DD67D2" w:rsidRDefault="00702C98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02C98" w:rsidRPr="00DD67D2" w:rsidRDefault="00702C98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02C98" w:rsidRPr="00DD67D2" w:rsidRDefault="00702C98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85D" w:rsidRDefault="004B485D" w:rsidP="004B485D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45" w:rsidRDefault="00885BBF" w:rsidP="00702C98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Elementy wyposażenia </w:t>
      </w:r>
      <w:proofErr w:type="spellStart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>eventowego</w:t>
      </w:r>
      <w:proofErr w:type="spellEnd"/>
      <w:r w:rsidRPr="00DD67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wystawienniczego</w:t>
      </w:r>
    </w:p>
    <w:p w:rsidR="00F84CD9" w:rsidRPr="00F84CD9" w:rsidRDefault="00F84CD9" w:rsidP="00F84CD9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3685"/>
        <w:gridCol w:w="1703"/>
        <w:gridCol w:w="1134"/>
        <w:gridCol w:w="859"/>
        <w:gridCol w:w="709"/>
        <w:gridCol w:w="1116"/>
        <w:gridCol w:w="8"/>
        <w:gridCol w:w="10"/>
        <w:gridCol w:w="1408"/>
        <w:gridCol w:w="7"/>
        <w:gridCol w:w="986"/>
        <w:gridCol w:w="1701"/>
      </w:tblGrid>
      <w:tr w:rsidR="00702C98" w:rsidRPr="00DD67D2" w:rsidTr="00AB3BEA">
        <w:trPr>
          <w:trHeight w:val="300"/>
          <w:jc w:val="center"/>
        </w:trPr>
        <w:tc>
          <w:tcPr>
            <w:tcW w:w="703" w:type="dxa"/>
            <w:vAlign w:val="center"/>
          </w:tcPr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5" w:type="dxa"/>
            <w:noWrap/>
            <w:vAlign w:val="center"/>
          </w:tcPr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703" w:type="dxa"/>
            <w:vAlign w:val="center"/>
          </w:tcPr>
          <w:p w:rsidR="00702C9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134" w:type="dxa"/>
            <w:vAlign w:val="center"/>
          </w:tcPr>
          <w:p w:rsidR="00702C9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Nr Karty Katalogowej 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9" w:type="dxa"/>
            <w:vAlign w:val="center"/>
          </w:tcPr>
          <w:p w:rsidR="00702C98" w:rsidRPr="00DD67D2" w:rsidRDefault="00702C98" w:rsidP="00702C98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noWrap/>
            <w:vAlign w:val="center"/>
          </w:tcPr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415" w:type="dxa"/>
            <w:gridSpan w:val="2"/>
            <w:vAlign w:val="center"/>
          </w:tcPr>
          <w:p w:rsidR="00702C9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  <w:tc>
          <w:tcPr>
            <w:tcW w:w="986" w:type="dxa"/>
            <w:vAlign w:val="center"/>
          </w:tcPr>
          <w:p w:rsidR="00702C9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VAT </w:t>
            </w:r>
          </w:p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701" w:type="dxa"/>
            <w:vAlign w:val="center"/>
          </w:tcPr>
          <w:p w:rsidR="00702C98" w:rsidRPr="00DD67D2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brutto [PLN] (kol.8 + kol.9)</w:t>
            </w:r>
          </w:p>
        </w:tc>
      </w:tr>
      <w:tr w:rsidR="00702C98" w:rsidRPr="006D4048" w:rsidTr="00AB3BEA">
        <w:trPr>
          <w:trHeight w:val="300"/>
          <w:jc w:val="center"/>
        </w:trPr>
        <w:tc>
          <w:tcPr>
            <w:tcW w:w="703" w:type="dxa"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5" w:type="dxa"/>
            <w:noWrap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703" w:type="dxa"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9" w:type="dxa"/>
            <w:vAlign w:val="center"/>
          </w:tcPr>
          <w:p w:rsidR="00702C98" w:rsidRPr="006D4048" w:rsidRDefault="00702C98" w:rsidP="00702C98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415" w:type="dxa"/>
            <w:gridSpan w:val="2"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86" w:type="dxa"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</w:tcPr>
          <w:p w:rsidR="00702C98" w:rsidRPr="006D4048" w:rsidRDefault="00702C98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702C98" w:rsidRPr="00DD67D2" w:rsidTr="00AB3BEA">
        <w:tblPrEx>
          <w:jc w:val="left"/>
        </w:tblPrEx>
        <w:trPr>
          <w:trHeight w:val="382"/>
        </w:trPr>
        <w:tc>
          <w:tcPr>
            <w:tcW w:w="703" w:type="dxa"/>
            <w:vMerge w:val="restart"/>
          </w:tcPr>
          <w:p w:rsidR="00702C98" w:rsidRPr="00DD67D2" w:rsidRDefault="00702C98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685" w:type="dxa"/>
            <w:shd w:val="pct15" w:color="auto" w:fill="auto"/>
            <w:noWrap/>
            <w:vAlign w:val="center"/>
          </w:tcPr>
          <w:p w:rsidR="00702C98" w:rsidRPr="00DD67D2" w:rsidRDefault="00702C98" w:rsidP="00FD210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Krzesło z możliwością sztaplowania</w:t>
            </w:r>
          </w:p>
        </w:tc>
        <w:tc>
          <w:tcPr>
            <w:tcW w:w="1703" w:type="dxa"/>
            <w:shd w:val="pct15" w:color="auto" w:fill="auto"/>
          </w:tcPr>
          <w:p w:rsidR="00702C98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702C98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shd w:val="pct15" w:color="auto" w:fill="auto"/>
            <w:vAlign w:val="center"/>
          </w:tcPr>
          <w:p w:rsidR="00702C98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pct15" w:color="auto" w:fill="auto"/>
            <w:noWrap/>
            <w:vAlign w:val="center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shd w:val="pct15" w:color="auto" w:fill="auto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shd w:val="pct15" w:color="auto" w:fill="auto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702C98" w:rsidRPr="00DD67D2" w:rsidRDefault="00702C98" w:rsidP="00FD2109">
            <w:pPr>
              <w:spacing w:after="0"/>
              <w:ind w:left="35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702C98" w:rsidRPr="00DD67D2" w:rsidRDefault="00702C98" w:rsidP="00FD210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Krzesło z możliwością sztaplowania, o parametrach i wyglądzie kompatybilnymi z krzesłami będącymi na wyposażeniu muzeum</w:t>
            </w:r>
          </w:p>
        </w:tc>
        <w:tc>
          <w:tcPr>
            <w:tcW w:w="1703" w:type="dxa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116" w:type="dxa"/>
            <w:noWrap/>
            <w:vAlign w:val="center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AB3BEA">
        <w:tblPrEx>
          <w:jc w:val="left"/>
        </w:tblPrEx>
        <w:trPr>
          <w:trHeight w:val="378"/>
        </w:trPr>
        <w:tc>
          <w:tcPr>
            <w:tcW w:w="703" w:type="dxa"/>
            <w:vMerge w:val="restart"/>
          </w:tcPr>
          <w:p w:rsidR="00702C98" w:rsidRPr="00DD67D2" w:rsidRDefault="00702C98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685" w:type="dxa"/>
            <w:shd w:val="pct15" w:color="auto" w:fill="auto"/>
            <w:noWrap/>
            <w:vAlign w:val="center"/>
          </w:tcPr>
          <w:p w:rsidR="00702C98" w:rsidRPr="00DD67D2" w:rsidRDefault="00702C98" w:rsidP="00FD210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System modułowych ścian wystawienniczych z systemem do przechowywania i transportu</w:t>
            </w:r>
          </w:p>
        </w:tc>
        <w:tc>
          <w:tcPr>
            <w:tcW w:w="1703" w:type="dxa"/>
            <w:shd w:val="pct15" w:color="auto" w:fill="auto"/>
          </w:tcPr>
          <w:p w:rsidR="00702C98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702C98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shd w:val="pct15" w:color="auto" w:fill="auto"/>
            <w:vAlign w:val="center"/>
          </w:tcPr>
          <w:p w:rsidR="00702C98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pct15" w:color="auto" w:fill="auto"/>
            <w:noWrap/>
            <w:vAlign w:val="center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shd w:val="pct15" w:color="auto" w:fill="auto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shd w:val="pct15" w:color="auto" w:fill="auto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702C98" w:rsidRPr="00DD67D2" w:rsidRDefault="00702C98" w:rsidP="00FD210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702C98" w:rsidRPr="00DD67D2" w:rsidRDefault="00702C98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702C98" w:rsidRPr="00DD67D2" w:rsidRDefault="00702C98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SP1 wys. 280/ szer.100/ gr.4-5cm</w:t>
            </w:r>
          </w:p>
        </w:tc>
        <w:tc>
          <w:tcPr>
            <w:tcW w:w="1703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702C98" w:rsidRPr="00702C98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116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702C98" w:rsidRPr="00DD67D2" w:rsidRDefault="00702C98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702C98" w:rsidRPr="00DD67D2" w:rsidRDefault="00702C98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SP2 wys. 280/ szer.50/ gr.4-5cm</w:t>
            </w:r>
          </w:p>
        </w:tc>
        <w:tc>
          <w:tcPr>
            <w:tcW w:w="1703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702C98" w:rsidRPr="00702C98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116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702C98" w:rsidRPr="00DD67D2" w:rsidRDefault="00702C98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702C98" w:rsidRPr="00DD67D2" w:rsidRDefault="00702C98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SP3 wys. 280/ szer.150/ gr.4-5cm</w:t>
            </w:r>
          </w:p>
        </w:tc>
        <w:tc>
          <w:tcPr>
            <w:tcW w:w="1703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702C98" w:rsidRPr="00702C98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16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702C98" w:rsidRPr="00DD67D2" w:rsidRDefault="00702C98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702C98" w:rsidRPr="00DD67D2" w:rsidRDefault="00702C98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L łączące wys. 280, przekrój dostosowany do grubości ścian</w:t>
            </w:r>
          </w:p>
        </w:tc>
        <w:tc>
          <w:tcPr>
            <w:tcW w:w="1703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702C98" w:rsidRPr="00702C98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116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AB3BEA">
        <w:tblPrEx>
          <w:jc w:val="left"/>
        </w:tblPrEx>
        <w:trPr>
          <w:trHeight w:val="300"/>
        </w:trPr>
        <w:tc>
          <w:tcPr>
            <w:tcW w:w="703" w:type="dxa"/>
            <w:vMerge/>
          </w:tcPr>
          <w:p w:rsidR="00702C98" w:rsidRPr="00DD67D2" w:rsidRDefault="00702C98" w:rsidP="00702C98">
            <w:pPr>
              <w:spacing w:after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702C98" w:rsidRPr="00DD67D2" w:rsidRDefault="00702C98" w:rsidP="00702C9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Ściany transportowe</w:t>
            </w:r>
          </w:p>
        </w:tc>
        <w:tc>
          <w:tcPr>
            <w:tcW w:w="1703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702C98" w:rsidRPr="00702C98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46877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16" w:type="dxa"/>
            <w:noWrap/>
            <w:vAlign w:val="center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4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C98" w:rsidRPr="00DD67D2" w:rsidRDefault="00702C98" w:rsidP="00702C9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C98" w:rsidRPr="00DD67D2" w:rsidTr="00F84CD9">
        <w:trPr>
          <w:trHeight w:val="542"/>
          <w:jc w:val="center"/>
        </w:trPr>
        <w:tc>
          <w:tcPr>
            <w:tcW w:w="9917" w:type="dxa"/>
            <w:gridSpan w:val="8"/>
            <w:vAlign w:val="center"/>
          </w:tcPr>
          <w:p w:rsidR="00702C98" w:rsidRPr="00776019" w:rsidRDefault="00702C98" w:rsidP="00702C98">
            <w:pPr>
              <w:pStyle w:val="Akapitzlist"/>
              <w:widowControl/>
              <w:ind w:left="144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 xml:space="preserve">IV.    </w:t>
            </w:r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Elementy wyposażenia </w:t>
            </w:r>
            <w:proofErr w:type="spellStart"/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eventowego</w:t>
            </w:r>
            <w:proofErr w:type="spellEnd"/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wystawienniczego     </w:t>
            </w:r>
            <w:r w:rsidRPr="00776019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02C98" w:rsidRPr="00DD67D2" w:rsidRDefault="00702C98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702C98" w:rsidRPr="00DD67D2" w:rsidRDefault="00702C98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2C98" w:rsidRPr="00DD67D2" w:rsidRDefault="00702C98" w:rsidP="00F84CD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02C98" w:rsidRPr="00DD67D2" w:rsidRDefault="00702C98" w:rsidP="00703786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52145" w:rsidRDefault="00885BBF" w:rsidP="00F84CD9">
      <w:pPr>
        <w:pStyle w:val="Akapitzlist"/>
        <w:widowControl/>
        <w:numPr>
          <w:ilvl w:val="0"/>
          <w:numId w:val="6"/>
        </w:numPr>
        <w:spacing w:after="240"/>
        <w:rPr>
          <w:rFonts w:asciiTheme="minorHAnsi" w:hAnsiTheme="minorHAnsi" w:cstheme="minorHAnsi"/>
          <w:b/>
          <w:bCs/>
          <w:u w:val="single"/>
        </w:rPr>
      </w:pPr>
      <w:r w:rsidRPr="00F84CD9">
        <w:rPr>
          <w:rFonts w:asciiTheme="minorHAnsi" w:hAnsiTheme="minorHAnsi" w:cstheme="minorHAnsi"/>
          <w:b/>
          <w:bCs/>
          <w:u w:val="single"/>
        </w:rPr>
        <w:t>System zaciemniający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3685"/>
        <w:gridCol w:w="1706"/>
        <w:gridCol w:w="1128"/>
        <w:gridCol w:w="850"/>
        <w:gridCol w:w="709"/>
        <w:gridCol w:w="1136"/>
        <w:gridCol w:w="1421"/>
        <w:gridCol w:w="993"/>
        <w:gridCol w:w="1701"/>
      </w:tblGrid>
      <w:tr w:rsidR="00F84CD9" w:rsidRPr="00DD67D2" w:rsidTr="00FA7BCD">
        <w:trPr>
          <w:trHeight w:val="300"/>
          <w:jc w:val="center"/>
        </w:trPr>
        <w:tc>
          <w:tcPr>
            <w:tcW w:w="700" w:type="dxa"/>
            <w:vAlign w:val="center"/>
          </w:tcPr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5" w:type="dxa"/>
            <w:noWrap/>
            <w:vAlign w:val="center"/>
          </w:tcPr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706" w:type="dxa"/>
            <w:vAlign w:val="center"/>
          </w:tcPr>
          <w:p w:rsidR="00F84CD9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128" w:type="dxa"/>
            <w:vAlign w:val="center"/>
          </w:tcPr>
          <w:p w:rsidR="00F84CD9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Nr Karty Katalogowej 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noWrap/>
            <w:vAlign w:val="center"/>
          </w:tcPr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136" w:type="dxa"/>
            <w:noWrap/>
            <w:vAlign w:val="center"/>
          </w:tcPr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421" w:type="dxa"/>
            <w:vAlign w:val="center"/>
          </w:tcPr>
          <w:p w:rsidR="00F84CD9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  <w:tc>
          <w:tcPr>
            <w:tcW w:w="993" w:type="dxa"/>
            <w:vAlign w:val="center"/>
          </w:tcPr>
          <w:p w:rsidR="00F84CD9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VAT </w:t>
            </w:r>
          </w:p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701" w:type="dxa"/>
            <w:vAlign w:val="center"/>
          </w:tcPr>
          <w:p w:rsidR="00F84CD9" w:rsidRPr="00DD67D2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brutto [PLN] (kol.8 + kol.9)</w:t>
            </w:r>
          </w:p>
        </w:tc>
      </w:tr>
      <w:tr w:rsidR="00F84CD9" w:rsidRPr="006D4048" w:rsidTr="00FA7BCD">
        <w:trPr>
          <w:trHeight w:val="300"/>
          <w:jc w:val="center"/>
        </w:trPr>
        <w:tc>
          <w:tcPr>
            <w:tcW w:w="700" w:type="dxa"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5" w:type="dxa"/>
            <w:noWrap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706" w:type="dxa"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128" w:type="dxa"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136" w:type="dxa"/>
            <w:noWrap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421" w:type="dxa"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3" w:type="dxa"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</w:tcPr>
          <w:p w:rsidR="00F84CD9" w:rsidRPr="006D4048" w:rsidRDefault="00F84CD9" w:rsidP="00F84CD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497447" w:rsidRPr="00DD67D2" w:rsidTr="00FA7BCD">
        <w:trPr>
          <w:trHeight w:val="473"/>
          <w:jc w:val="center"/>
        </w:trPr>
        <w:tc>
          <w:tcPr>
            <w:tcW w:w="700" w:type="dxa"/>
            <w:vMerge w:val="restart"/>
          </w:tcPr>
          <w:p w:rsidR="00F84CD9" w:rsidRPr="00DD67D2" w:rsidRDefault="00497447" w:rsidP="00497447">
            <w:pPr>
              <w:widowControl/>
              <w:autoSpaceDE/>
              <w:autoSpaceDN/>
              <w:adjustRightInd/>
              <w:spacing w:after="0" w:line="259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1.</w:t>
            </w:r>
          </w:p>
        </w:tc>
        <w:tc>
          <w:tcPr>
            <w:tcW w:w="3685" w:type="dxa"/>
            <w:shd w:val="pct15" w:color="auto" w:fill="auto"/>
            <w:noWrap/>
            <w:vAlign w:val="center"/>
          </w:tcPr>
          <w:p w:rsidR="00F84CD9" w:rsidRPr="00DD67D2" w:rsidRDefault="00F84CD9" w:rsidP="00497447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System zaciemniający sale wystawiennicze (rolety na świetlikach) z podkonstrukcją i  montażem</w:t>
            </w:r>
          </w:p>
        </w:tc>
        <w:tc>
          <w:tcPr>
            <w:tcW w:w="1706" w:type="dxa"/>
            <w:shd w:val="pct15" w:color="auto" w:fill="auto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shd w:val="pct15" w:color="auto" w:fill="auto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F84CD9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F84CD9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pct15" w:color="auto" w:fill="auto"/>
            <w:noWrap/>
            <w:vAlign w:val="center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pct15" w:color="auto" w:fill="auto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51"/>
          <w:jc w:val="center"/>
        </w:trPr>
        <w:tc>
          <w:tcPr>
            <w:tcW w:w="700" w:type="dxa"/>
            <w:vMerge/>
          </w:tcPr>
          <w:p w:rsidR="00F84CD9" w:rsidRPr="00DD67D2" w:rsidRDefault="00F84CD9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F84CD9" w:rsidRPr="00DD67D2" w:rsidRDefault="00F84CD9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typA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 A1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 ok. 4200x1670mm</w:t>
            </w:r>
          </w:p>
        </w:tc>
        <w:tc>
          <w:tcPr>
            <w:tcW w:w="1706" w:type="dxa"/>
            <w:shd w:val="clear" w:color="auto" w:fill="FFFFFF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4CD9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F84CD9" w:rsidRPr="00DD67D2" w:rsidRDefault="00F84CD9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09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4600x8000mm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45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B2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3950x710mm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67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B3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2410x7100mm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47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B4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wymiar ok. 2410x4250mm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55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B5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2510x6000mm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63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B6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2310x5700mm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57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Roleta B7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wymiar ok. 1900x4100mm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50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na świetlikach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typB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B8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2420x7800mm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572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Rolety wewnętrzne poziome  pod  świetlikami  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ekspozycyjnych 1/38. 1/63 /</w:t>
            </w:r>
            <w:proofErr w:type="spellStart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typC</w:t>
            </w:r>
            <w:proofErr w:type="spellEnd"/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D6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Roleta C</w:t>
            </w: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 xml:space="preserve"> wymiar ok. 225X3250mm</w:t>
            </w:r>
          </w:p>
        </w:tc>
        <w:tc>
          <w:tcPr>
            <w:tcW w:w="1706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97447" w:rsidRDefault="00497447" w:rsidP="00497447">
            <w:pPr>
              <w:spacing w:after="0"/>
              <w:jc w:val="center"/>
            </w:pPr>
            <w:proofErr w:type="spellStart"/>
            <w:r w:rsidRPr="00D51731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481"/>
          <w:jc w:val="center"/>
        </w:trPr>
        <w:tc>
          <w:tcPr>
            <w:tcW w:w="700" w:type="dxa"/>
            <w:vMerge w:val="restart"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2. </w:t>
            </w:r>
          </w:p>
        </w:tc>
        <w:tc>
          <w:tcPr>
            <w:tcW w:w="3685" w:type="dxa"/>
            <w:shd w:val="pct15" w:color="auto" w:fill="auto"/>
            <w:noWrap/>
            <w:vAlign w:val="center"/>
          </w:tcPr>
          <w:p w:rsidR="00497447" w:rsidRPr="00DD67D2" w:rsidRDefault="00497447" w:rsidP="00497447">
            <w:p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Zaciemnienie okien w kopułach z montażem  (rolety w oknach)</w:t>
            </w:r>
          </w:p>
        </w:tc>
        <w:tc>
          <w:tcPr>
            <w:tcW w:w="1706" w:type="dxa"/>
            <w:shd w:val="pct15" w:color="auto" w:fill="auto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shd w:val="pct15" w:color="auto" w:fill="auto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pct15" w:color="auto" w:fill="auto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pct15" w:color="auto" w:fill="auto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shd w:val="pct15" w:color="auto" w:fill="auto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pct15" w:color="auto" w:fill="auto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FA7BCD">
        <w:trPr>
          <w:trHeight w:val="472"/>
          <w:jc w:val="center"/>
        </w:trPr>
        <w:tc>
          <w:tcPr>
            <w:tcW w:w="700" w:type="dxa"/>
            <w:vMerge/>
          </w:tcPr>
          <w:p w:rsidR="00497447" w:rsidRPr="00DD67D2" w:rsidRDefault="00497447" w:rsidP="00497447">
            <w:pPr>
              <w:spacing w:after="0"/>
              <w:ind w:left="3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noWrap/>
            <w:vAlign w:val="center"/>
          </w:tcPr>
          <w:p w:rsidR="00497447" w:rsidRPr="00DD67D2" w:rsidRDefault="00497447" w:rsidP="00497447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Roletki w oknach lunet kopuł</w:t>
            </w:r>
          </w:p>
        </w:tc>
        <w:tc>
          <w:tcPr>
            <w:tcW w:w="1706" w:type="dxa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62</w:t>
            </w:r>
          </w:p>
        </w:tc>
        <w:tc>
          <w:tcPr>
            <w:tcW w:w="1136" w:type="dxa"/>
            <w:noWrap/>
            <w:vAlign w:val="center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7447" w:rsidRPr="00DD67D2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497447" w:rsidRPr="00DD67D2" w:rsidTr="00497447">
        <w:trPr>
          <w:trHeight w:val="542"/>
          <w:jc w:val="center"/>
        </w:trPr>
        <w:tc>
          <w:tcPr>
            <w:tcW w:w="9914" w:type="dxa"/>
            <w:gridSpan w:val="7"/>
            <w:vAlign w:val="center"/>
          </w:tcPr>
          <w:p w:rsidR="00497447" w:rsidRPr="00776019" w:rsidRDefault="00497447" w:rsidP="00497447">
            <w:pPr>
              <w:pStyle w:val="Akapitzlist"/>
              <w:widowControl/>
              <w:ind w:left="144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>V.    System zaciemniający</w:t>
            </w:r>
            <w:r w:rsidRPr="0077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776019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497447" w:rsidRPr="00DD67D2" w:rsidRDefault="00497447" w:rsidP="0047286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7447" w:rsidRPr="00DD67D2" w:rsidRDefault="00497447" w:rsidP="0047286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7447" w:rsidRPr="00DD67D2" w:rsidRDefault="00497447" w:rsidP="0047286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A7BCD" w:rsidRPr="00BB2A8A" w:rsidRDefault="00FA7BCD" w:rsidP="00BB2A8A">
      <w:pPr>
        <w:widowControl/>
        <w:rPr>
          <w:rFonts w:asciiTheme="minorHAnsi" w:hAnsiTheme="minorHAnsi" w:cstheme="minorHAnsi"/>
          <w:b/>
          <w:bCs/>
          <w:u w:val="single"/>
        </w:rPr>
      </w:pPr>
    </w:p>
    <w:p w:rsidR="00497447" w:rsidRPr="00DD67D2" w:rsidRDefault="00497447" w:rsidP="00B552BB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85BBF" w:rsidRPr="00497447" w:rsidRDefault="00885BBF" w:rsidP="00497447">
      <w:pPr>
        <w:pStyle w:val="Akapitzlist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497447">
        <w:rPr>
          <w:rFonts w:asciiTheme="minorHAnsi" w:hAnsiTheme="minorHAnsi" w:cstheme="minorHAnsi"/>
          <w:b/>
          <w:bCs/>
          <w:u w:val="single"/>
        </w:rPr>
        <w:t>Kontent multimedialny</w:t>
      </w:r>
      <w:r w:rsidR="00AB16B2" w:rsidRPr="00497447">
        <w:rPr>
          <w:rFonts w:asciiTheme="minorHAnsi" w:hAnsiTheme="minorHAnsi" w:cstheme="minorHAnsi"/>
          <w:b/>
          <w:bCs/>
          <w:u w:val="single"/>
        </w:rPr>
        <w:t xml:space="preserve"> – 1 zestaw</w:t>
      </w:r>
    </w:p>
    <w:p w:rsidR="00497447" w:rsidRDefault="00497447" w:rsidP="00497447">
      <w:pPr>
        <w:widowControl/>
        <w:rPr>
          <w:rFonts w:asciiTheme="minorHAnsi" w:hAnsiTheme="minorHAnsi" w:cstheme="minorHAnsi"/>
          <w:b/>
          <w:bCs/>
          <w:u w:val="single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685"/>
        <w:gridCol w:w="1701"/>
        <w:gridCol w:w="1133"/>
        <w:gridCol w:w="850"/>
        <w:gridCol w:w="709"/>
        <w:gridCol w:w="1136"/>
        <w:gridCol w:w="1421"/>
        <w:gridCol w:w="993"/>
        <w:gridCol w:w="1701"/>
      </w:tblGrid>
      <w:tr w:rsidR="00497447" w:rsidRPr="00DD67D2" w:rsidTr="00FA7BCD">
        <w:trPr>
          <w:trHeight w:val="300"/>
          <w:jc w:val="center"/>
        </w:trPr>
        <w:tc>
          <w:tcPr>
            <w:tcW w:w="846" w:type="dxa"/>
            <w:vAlign w:val="center"/>
          </w:tcPr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685" w:type="dxa"/>
            <w:noWrap/>
            <w:vAlign w:val="center"/>
          </w:tcPr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701" w:type="dxa"/>
            <w:vAlign w:val="center"/>
          </w:tcPr>
          <w:p w:rsidR="00497447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Producent/model/typ</w:t>
            </w:r>
          </w:p>
        </w:tc>
        <w:tc>
          <w:tcPr>
            <w:tcW w:w="1133" w:type="dxa"/>
            <w:vAlign w:val="center"/>
          </w:tcPr>
          <w:p w:rsidR="00497447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Nr Karty Katalogowej </w:t>
            </w:r>
            <w:r w:rsidRPr="00FA7B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noWrap/>
            <w:vAlign w:val="center"/>
          </w:tcPr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</w:p>
        </w:tc>
        <w:tc>
          <w:tcPr>
            <w:tcW w:w="1136" w:type="dxa"/>
            <w:noWrap/>
            <w:vAlign w:val="center"/>
          </w:tcPr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jednostkowa [netto] [PLN]</w:t>
            </w:r>
          </w:p>
        </w:tc>
        <w:tc>
          <w:tcPr>
            <w:tcW w:w="1421" w:type="dxa"/>
            <w:vAlign w:val="center"/>
          </w:tcPr>
          <w:p w:rsidR="00497447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netto [PLN]</w:t>
            </w:r>
          </w:p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(Kol. 6 x kol.7)</w:t>
            </w:r>
          </w:p>
        </w:tc>
        <w:tc>
          <w:tcPr>
            <w:tcW w:w="993" w:type="dxa"/>
            <w:vAlign w:val="center"/>
          </w:tcPr>
          <w:p w:rsidR="00497447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VAT </w:t>
            </w:r>
          </w:p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701" w:type="dxa"/>
            <w:vAlign w:val="center"/>
          </w:tcPr>
          <w:p w:rsidR="00497447" w:rsidRPr="00DD67D2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brutto [PLN] (kol.8 + kol.9)</w:t>
            </w:r>
          </w:p>
        </w:tc>
      </w:tr>
      <w:tr w:rsidR="00497447" w:rsidRPr="006D4048" w:rsidTr="00FA7BCD">
        <w:trPr>
          <w:trHeight w:val="300"/>
          <w:jc w:val="center"/>
        </w:trPr>
        <w:tc>
          <w:tcPr>
            <w:tcW w:w="846" w:type="dxa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85" w:type="dxa"/>
            <w:noWrap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133" w:type="dxa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136" w:type="dxa"/>
            <w:noWrap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421" w:type="dxa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3" w:type="dxa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D404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497447" w:rsidRPr="006D4048" w:rsidTr="00FA7BCD">
        <w:trPr>
          <w:trHeight w:val="534"/>
          <w:jc w:val="center"/>
        </w:trPr>
        <w:tc>
          <w:tcPr>
            <w:tcW w:w="846" w:type="dxa"/>
            <w:vAlign w:val="center"/>
          </w:tcPr>
          <w:p w:rsidR="00497447" w:rsidRPr="00497447" w:rsidRDefault="00497447" w:rsidP="00497447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noWrap/>
            <w:vAlign w:val="center"/>
          </w:tcPr>
          <w:p w:rsidR="00497447" w:rsidRPr="00497447" w:rsidRDefault="00497447" w:rsidP="0049744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67D2">
              <w:rPr>
                <w:rFonts w:asciiTheme="minorHAnsi" w:hAnsiTheme="minorHAnsi" w:cstheme="minorHAnsi"/>
                <w:sz w:val="16"/>
                <w:szCs w:val="16"/>
              </w:rPr>
              <w:t>Kontent multimedialny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7447" w:rsidRPr="00497447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49744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497447" w:rsidRPr="00497447" w:rsidRDefault="00497447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9744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D9D9D9" w:themeFill="background1" w:themeFillShade="D9"/>
            <w:noWrap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7447" w:rsidRPr="006D4048" w:rsidRDefault="00497447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72860" w:rsidRPr="006D4048" w:rsidTr="00FA7BCD">
        <w:trPr>
          <w:trHeight w:val="534"/>
          <w:jc w:val="center"/>
        </w:trPr>
        <w:tc>
          <w:tcPr>
            <w:tcW w:w="846" w:type="dxa"/>
            <w:vAlign w:val="center"/>
          </w:tcPr>
          <w:p w:rsidR="00472860" w:rsidRPr="00497447" w:rsidRDefault="00472860" w:rsidP="00472860">
            <w:pPr>
              <w:pStyle w:val="Akapitzlist"/>
              <w:widowControl/>
              <w:tabs>
                <w:tab w:val="left" w:pos="401"/>
              </w:tabs>
              <w:autoSpaceDE/>
              <w:autoSpaceDN/>
              <w:adjustRightInd/>
              <w:ind w:left="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1.1.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72860" w:rsidRPr="00DD67D2" w:rsidRDefault="00AB3BEA" w:rsidP="00AB3BE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Opłaty licencje i autorskie, zgodnie z Działem XV ust 9 IDW (części I SIWZ)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860" w:rsidRPr="006D4048" w:rsidRDefault="00472860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72860" w:rsidRPr="006D4048" w:rsidRDefault="00472860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2860" w:rsidRPr="00497447" w:rsidRDefault="00AB3BEA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2860" w:rsidRPr="00497447" w:rsidRDefault="00AB3BEA" w:rsidP="0049744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2860" w:rsidRPr="006D4048" w:rsidRDefault="006C10D1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120 000,00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2860" w:rsidRPr="006D4048" w:rsidRDefault="00472860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2860" w:rsidRPr="006D4048" w:rsidRDefault="00472860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2860" w:rsidRPr="006D4048" w:rsidRDefault="00472860" w:rsidP="0047286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97447" w:rsidRPr="00DD67D2" w:rsidTr="00472860">
        <w:trPr>
          <w:trHeight w:val="542"/>
          <w:jc w:val="center"/>
        </w:trPr>
        <w:tc>
          <w:tcPr>
            <w:tcW w:w="10060" w:type="dxa"/>
            <w:gridSpan w:val="7"/>
            <w:vAlign w:val="center"/>
          </w:tcPr>
          <w:p w:rsidR="00497447" w:rsidRPr="00776019" w:rsidRDefault="00497447" w:rsidP="00776019">
            <w:pPr>
              <w:pStyle w:val="Akapitzlist"/>
              <w:widowControl/>
              <w:ind w:left="144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76019">
              <w:rPr>
                <w:rFonts w:asciiTheme="minorHAnsi" w:hAnsiTheme="minorHAnsi" w:cstheme="minorHAnsi"/>
                <w:b/>
                <w:bCs/>
              </w:rPr>
              <w:t>V</w:t>
            </w:r>
            <w:r w:rsidR="00776019" w:rsidRPr="00776019">
              <w:rPr>
                <w:rFonts w:asciiTheme="minorHAnsi" w:hAnsiTheme="minorHAnsi" w:cstheme="minorHAnsi"/>
                <w:b/>
                <w:bCs/>
              </w:rPr>
              <w:t>I</w:t>
            </w:r>
            <w:r w:rsidRPr="00776019">
              <w:rPr>
                <w:rFonts w:asciiTheme="minorHAnsi" w:hAnsiTheme="minorHAnsi" w:cstheme="minorHAnsi"/>
                <w:b/>
                <w:bCs/>
              </w:rPr>
              <w:t xml:space="preserve">.    </w:t>
            </w:r>
            <w:r w:rsidR="00631825">
              <w:rPr>
                <w:rFonts w:asciiTheme="minorHAnsi" w:hAnsiTheme="minorHAnsi" w:cstheme="minorHAnsi"/>
                <w:b/>
                <w:bCs/>
              </w:rPr>
              <w:t>Kontent multimedialny</w:t>
            </w:r>
            <w:r w:rsidR="00776019" w:rsidRPr="00776019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776019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497447" w:rsidRPr="00DD67D2" w:rsidRDefault="00497447" w:rsidP="0047286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7447" w:rsidRPr="00DD67D2" w:rsidRDefault="00497447" w:rsidP="0047286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7447" w:rsidRPr="00DD67D2" w:rsidRDefault="00497447" w:rsidP="0047286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552BB" w:rsidRDefault="00B552BB" w:rsidP="00B552BB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A7BCD" w:rsidRDefault="00FA7BCD" w:rsidP="00B552BB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A7BCD" w:rsidRDefault="00FA7BCD" w:rsidP="00B552BB">
      <w:pPr>
        <w:pStyle w:val="Akapitzlist"/>
        <w:widowControl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Default="00AB16B2" w:rsidP="00AB16B2">
      <w:pPr>
        <w:pStyle w:val="Akapitzlist"/>
        <w:widowControl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A7BCD" w:rsidRPr="00DD67D2" w:rsidRDefault="00FA7BCD" w:rsidP="00AB16B2">
      <w:pPr>
        <w:pStyle w:val="Akapitzlist"/>
        <w:widowControl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Pr="00DD67D2" w:rsidRDefault="00AB16B2" w:rsidP="00AB16B2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D67D2">
        <w:rPr>
          <w:rFonts w:asciiTheme="minorHAnsi" w:hAnsiTheme="minorHAnsi" w:cstheme="minorHAnsi"/>
          <w:sz w:val="18"/>
          <w:szCs w:val="18"/>
        </w:rPr>
        <w:t>………………</w:t>
      </w:r>
      <w:r w:rsidR="00776019">
        <w:rPr>
          <w:rFonts w:asciiTheme="minorHAnsi" w:hAnsiTheme="minorHAnsi" w:cstheme="minorHAnsi"/>
          <w:sz w:val="18"/>
          <w:szCs w:val="18"/>
        </w:rPr>
        <w:t>….</w:t>
      </w:r>
      <w:r w:rsidRPr="00DD67D2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="00776019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  <w:t>...........</w:t>
      </w:r>
      <w:r w:rsidR="00776019">
        <w:rPr>
          <w:rFonts w:asciiTheme="minorHAnsi" w:hAnsiTheme="minorHAnsi" w:cstheme="minorHAnsi"/>
          <w:sz w:val="18"/>
          <w:szCs w:val="18"/>
        </w:rPr>
        <w:t>........................</w:t>
      </w:r>
      <w:r w:rsidRPr="00DD67D2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776019" w:rsidRDefault="00AB16B2" w:rsidP="00776019">
      <w:pPr>
        <w:spacing w:after="0"/>
        <w:ind w:left="1416" w:hanging="966"/>
        <w:rPr>
          <w:rFonts w:asciiTheme="minorHAnsi" w:hAnsiTheme="minorHAnsi" w:cstheme="minorHAnsi"/>
          <w:b/>
        </w:rPr>
      </w:pPr>
      <w:r w:rsidRPr="00DD67D2">
        <w:rPr>
          <w:rFonts w:asciiTheme="minorHAnsi" w:hAnsiTheme="minorHAnsi" w:cstheme="minorHAnsi"/>
          <w:sz w:val="18"/>
          <w:szCs w:val="18"/>
        </w:rPr>
        <w:t xml:space="preserve">(miejscowość, data)    </w:t>
      </w:r>
      <w:r w:rsidRPr="00DD67D2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="00776019">
        <w:rPr>
          <w:rFonts w:asciiTheme="minorHAnsi" w:hAnsiTheme="minorHAnsi" w:cstheme="minorHAnsi"/>
          <w:sz w:val="18"/>
          <w:szCs w:val="18"/>
        </w:rPr>
        <w:tab/>
      </w:r>
      <w:r w:rsidR="00776019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DD67D2">
        <w:rPr>
          <w:rFonts w:asciiTheme="minorHAnsi" w:hAnsiTheme="minorHAnsi" w:cstheme="minorHAnsi"/>
          <w:sz w:val="18"/>
          <w:szCs w:val="18"/>
        </w:rPr>
        <w:t xml:space="preserve">(podpis i pieczęć Wykonawcy lub osób uprawnionych </w:t>
      </w:r>
      <w:r w:rsidR="00776019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do </w:t>
      </w:r>
      <w:r w:rsidRPr="00DD67D2">
        <w:rPr>
          <w:rFonts w:asciiTheme="minorHAnsi" w:hAnsiTheme="minorHAnsi" w:cstheme="minorHAnsi"/>
          <w:sz w:val="18"/>
          <w:szCs w:val="18"/>
        </w:rPr>
        <w:t>składania oświadczeń woli w imieniu Wykonawcy)</w:t>
      </w:r>
      <w:r w:rsidR="00776019" w:rsidRPr="00F06756">
        <w:rPr>
          <w:rFonts w:asciiTheme="minorHAnsi" w:hAnsiTheme="minorHAnsi" w:cstheme="minorHAnsi"/>
          <w:b/>
        </w:rPr>
        <w:t xml:space="preserve"> </w:t>
      </w:r>
    </w:p>
    <w:p w:rsidR="00776019" w:rsidRDefault="00776019" w:rsidP="00776019">
      <w:pPr>
        <w:spacing w:after="0"/>
        <w:ind w:left="1416" w:hanging="966"/>
        <w:rPr>
          <w:rFonts w:asciiTheme="minorHAnsi" w:hAnsiTheme="minorHAnsi" w:cstheme="minorHAnsi"/>
          <w:b/>
        </w:rPr>
      </w:pPr>
    </w:p>
    <w:p w:rsidR="00FA7BCD" w:rsidRDefault="00FA7BCD" w:rsidP="00AB3BEA">
      <w:pPr>
        <w:rPr>
          <w:rFonts w:asciiTheme="minorHAnsi" w:hAnsiTheme="minorHAnsi" w:cstheme="minorHAnsi"/>
          <w:b/>
        </w:rPr>
      </w:pPr>
    </w:p>
    <w:p w:rsidR="00FA7BCD" w:rsidRPr="00631825" w:rsidRDefault="00FA7BCD" w:rsidP="00AB3BEA">
      <w:pPr>
        <w:rPr>
          <w:rFonts w:asciiTheme="minorHAnsi" w:hAnsiTheme="minorHAnsi" w:cstheme="minorHAnsi"/>
          <w:b/>
        </w:rPr>
      </w:pPr>
    </w:p>
    <w:p w:rsidR="00FA7BCD" w:rsidRPr="004B485D" w:rsidRDefault="00776019" w:rsidP="006C10D1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631825">
        <w:rPr>
          <w:rFonts w:asciiTheme="minorHAnsi" w:hAnsiTheme="minorHAnsi" w:cstheme="minorHAnsi"/>
          <w:b/>
        </w:rPr>
        <w:t xml:space="preserve">(*)   </w:t>
      </w:r>
      <w:r w:rsidR="00FA7BCD" w:rsidRPr="00631825">
        <w:rPr>
          <w:rFonts w:asciiTheme="minorHAnsi" w:hAnsiTheme="minorHAnsi" w:cstheme="minorHAnsi"/>
          <w:b/>
        </w:rPr>
        <w:t>numer karty katalogowej.</w:t>
      </w:r>
      <w:r w:rsidR="00AB3BEA" w:rsidRPr="0063182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AB3BEA" w:rsidRPr="00631825">
        <w:rPr>
          <w:rFonts w:asciiTheme="minorHAnsi" w:eastAsiaTheme="minorHAnsi" w:hAnsiTheme="minorHAnsi" w:cstheme="minorBidi"/>
          <w:color w:val="auto"/>
          <w:lang w:eastAsia="en-US"/>
        </w:rPr>
        <w:t xml:space="preserve">Wykonawca zobowiązany jest, zgodnie ze </w:t>
      </w:r>
      <w:r w:rsidR="00FA7BCD" w:rsidRPr="00631825">
        <w:rPr>
          <w:rFonts w:asciiTheme="minorHAnsi" w:eastAsiaTheme="minorHAnsi" w:hAnsiTheme="minorHAnsi" w:cstheme="minorBidi"/>
          <w:color w:val="auto"/>
          <w:lang w:eastAsia="en-US"/>
        </w:rPr>
        <w:t>SIWZ</w:t>
      </w:r>
      <w:r w:rsidR="00AB3BEA" w:rsidRPr="00631825">
        <w:rPr>
          <w:rFonts w:asciiTheme="minorHAnsi" w:eastAsiaTheme="minorHAnsi" w:hAnsiTheme="minorHAnsi" w:cstheme="minorBidi"/>
          <w:color w:val="auto"/>
          <w:lang w:eastAsia="en-US"/>
        </w:rPr>
        <w:t>,  złożyć karty katalogowe określające producenta i model oferowanych urządzeń i  elementów systemu, potwierdzający spełnienie minimalnych parametrów OPZ. Karty katalogowe należy ponumerować a numer wpisać do ww. tabeli w oznaczonej kolumnie.</w:t>
      </w:r>
    </w:p>
    <w:p w:rsidR="00BB2A8A" w:rsidRDefault="00BB2A8A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BB2A8A" w:rsidRDefault="00BB2A8A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BB2A8A" w:rsidRDefault="00BB2A8A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</w:p>
    <w:p w:rsidR="00AB16B2" w:rsidRPr="00F06756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</w:rPr>
      </w:pPr>
      <w:r w:rsidRPr="00F06756">
        <w:rPr>
          <w:rFonts w:asciiTheme="minorHAnsi" w:hAnsiTheme="minorHAnsi" w:cstheme="minorHAnsi"/>
          <w:b/>
        </w:rPr>
        <w:t xml:space="preserve">TABELA CENY </w:t>
      </w: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B16B2" w:rsidRPr="00F06756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06756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</w:p>
    <w:p w:rsidR="00AB16B2" w:rsidRPr="00F06756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B16B2" w:rsidRPr="00FA7BCD" w:rsidRDefault="00AB16B2" w:rsidP="00FA7BCD">
      <w:pPr>
        <w:pStyle w:val="Akapitzlist"/>
        <w:widowControl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675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Dostawa elementów </w:t>
      </w:r>
      <w:r w:rsidRPr="00F06756">
        <w:rPr>
          <w:rFonts w:asciiTheme="minorHAnsi" w:hAnsiTheme="minorHAnsi" w:cstheme="minorHAnsi"/>
          <w:b/>
          <w:sz w:val="20"/>
          <w:szCs w:val="20"/>
        </w:rPr>
        <w:t xml:space="preserve">systemu wystawienniczego optymalizującego możliwości aranżacyjne działań ekspozycyjnych i innych typów prezentacji kulturalnych </w:t>
      </w:r>
      <w:r w:rsidR="00F06756">
        <w:rPr>
          <w:rFonts w:asciiTheme="minorHAnsi" w:hAnsiTheme="minorHAnsi" w:cstheme="minorHAnsi"/>
          <w:b/>
          <w:sz w:val="20"/>
          <w:szCs w:val="20"/>
        </w:rPr>
        <w:br/>
      </w:r>
      <w:r w:rsidRPr="00F06756">
        <w:rPr>
          <w:rFonts w:asciiTheme="minorHAnsi" w:hAnsiTheme="minorHAnsi" w:cstheme="minorHAnsi"/>
          <w:b/>
          <w:sz w:val="20"/>
          <w:szCs w:val="20"/>
        </w:rPr>
        <w:t xml:space="preserve">w Muzeum Sztuki Współczesnej, </w:t>
      </w:r>
      <w:r w:rsidRPr="00FA7BCD">
        <w:rPr>
          <w:rFonts w:asciiTheme="minorHAnsi" w:hAnsiTheme="minorHAnsi" w:cstheme="minorHAnsi"/>
          <w:b/>
          <w:sz w:val="20"/>
          <w:szCs w:val="20"/>
        </w:rPr>
        <w:t>oddziale Muzeum Narodowego we Wrocławiu, ul. Wystawowa 1 – Część II</w:t>
      </w:r>
      <w:bookmarkStart w:id="3" w:name="_GoBack"/>
      <w:bookmarkEnd w:id="3"/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3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3"/>
        <w:gridCol w:w="5814"/>
        <w:gridCol w:w="1985"/>
        <w:gridCol w:w="1701"/>
        <w:gridCol w:w="3402"/>
      </w:tblGrid>
      <w:tr w:rsidR="00AB16B2" w:rsidRPr="00DD67D2" w:rsidTr="00F06756">
        <w:trPr>
          <w:trHeight w:val="484"/>
        </w:trPr>
        <w:tc>
          <w:tcPr>
            <w:tcW w:w="663" w:type="dxa"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VAT</w:t>
            </w:r>
          </w:p>
        </w:tc>
        <w:tc>
          <w:tcPr>
            <w:tcW w:w="3402" w:type="dxa"/>
            <w:vAlign w:val="center"/>
          </w:tcPr>
          <w:p w:rsidR="00AB16B2" w:rsidRPr="00DD67D2" w:rsidRDefault="00AB16B2" w:rsidP="00F0675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Brutto</w:t>
            </w:r>
          </w:p>
        </w:tc>
      </w:tr>
      <w:tr w:rsidR="00AB16B2" w:rsidRPr="00DD67D2" w:rsidTr="00F06756">
        <w:trPr>
          <w:trHeight w:val="419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Urządzenia oświetleniowe i multimedialne wewnętrzne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2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Urządzenia mechaniczne i konstrukcje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8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Demontowalna</w:t>
            </w:r>
            <w:proofErr w:type="spellEnd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estrada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0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Elementy wyposażenia </w:t>
            </w:r>
            <w:proofErr w:type="spellStart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eventowego</w:t>
            </w:r>
            <w:proofErr w:type="spellEnd"/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wystawienniczego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15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System zaciemniający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B16B2" w:rsidRPr="00DD67D2" w:rsidTr="00F06756">
        <w:trPr>
          <w:trHeight w:val="421"/>
        </w:trPr>
        <w:tc>
          <w:tcPr>
            <w:tcW w:w="663" w:type="dxa"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5814" w:type="dxa"/>
            <w:noWrap/>
            <w:vAlign w:val="center"/>
          </w:tcPr>
          <w:p w:rsidR="00AB16B2" w:rsidRPr="00DD67D2" w:rsidRDefault="00631825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Kontent multimedialny </w:t>
            </w:r>
          </w:p>
        </w:tc>
        <w:tc>
          <w:tcPr>
            <w:tcW w:w="1985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AB16B2" w:rsidRPr="00DD67D2" w:rsidRDefault="00AB16B2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A7BCD" w:rsidRPr="00DD67D2" w:rsidTr="00DA0B5D">
        <w:trPr>
          <w:trHeight w:val="697"/>
        </w:trPr>
        <w:tc>
          <w:tcPr>
            <w:tcW w:w="6477" w:type="dxa"/>
            <w:gridSpan w:val="2"/>
            <w:vAlign w:val="center"/>
          </w:tcPr>
          <w:p w:rsidR="00FA7BCD" w:rsidRPr="00DD67D2" w:rsidRDefault="00FA7BCD" w:rsidP="00FA7BC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7D2">
              <w:rPr>
                <w:rFonts w:asciiTheme="minorHAnsi" w:hAnsiTheme="minorHAnsi" w:cstheme="minorHAnsi"/>
                <w:bCs/>
                <w:sz w:val="18"/>
                <w:szCs w:val="18"/>
              </w:rPr>
              <w:t>RAZEM (do przeniesienia do formularza oferty)</w:t>
            </w:r>
          </w:p>
        </w:tc>
        <w:tc>
          <w:tcPr>
            <w:tcW w:w="1985" w:type="dxa"/>
            <w:noWrap/>
            <w:vAlign w:val="center"/>
          </w:tcPr>
          <w:p w:rsidR="00FA7BCD" w:rsidRPr="00DD67D2" w:rsidRDefault="00FA7BCD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FA7BCD" w:rsidRPr="00DD67D2" w:rsidRDefault="00FA7BCD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FA7BCD" w:rsidRPr="00DD67D2" w:rsidRDefault="00FA7BCD" w:rsidP="00AB16B2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Pr="00DD67D2" w:rsidRDefault="00AB16B2" w:rsidP="00AB16B2">
      <w:pPr>
        <w:pStyle w:val="Akapitzlist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16B2" w:rsidRPr="00DD67D2" w:rsidRDefault="00AB16B2" w:rsidP="00AB16B2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D67D2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F06756">
        <w:rPr>
          <w:rFonts w:asciiTheme="minorHAnsi" w:hAnsiTheme="minorHAnsi" w:cstheme="minorHAnsi"/>
          <w:sz w:val="18"/>
          <w:szCs w:val="18"/>
        </w:rPr>
        <w:t>…..</w:t>
      </w:r>
      <w:r w:rsidRPr="00DD67D2">
        <w:rPr>
          <w:rFonts w:asciiTheme="minorHAnsi" w:hAnsiTheme="minorHAnsi" w:cstheme="minorHAnsi"/>
          <w:sz w:val="18"/>
          <w:szCs w:val="18"/>
        </w:rPr>
        <w:t>…</w:t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="00F06756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DD67D2">
        <w:rPr>
          <w:rFonts w:asciiTheme="minorHAnsi" w:hAnsiTheme="minorHAnsi" w:cstheme="minorHAnsi"/>
          <w:sz w:val="18"/>
          <w:szCs w:val="18"/>
        </w:rPr>
        <w:t>..............</w:t>
      </w:r>
      <w:r w:rsidR="00F06756">
        <w:rPr>
          <w:rFonts w:asciiTheme="minorHAnsi" w:hAnsiTheme="minorHAnsi" w:cstheme="minorHAnsi"/>
          <w:sz w:val="18"/>
          <w:szCs w:val="18"/>
        </w:rPr>
        <w:t>...........................</w:t>
      </w:r>
      <w:r w:rsidRPr="00DD67D2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:rsidR="00AB16B2" w:rsidRPr="00DD67D2" w:rsidRDefault="00AB16B2" w:rsidP="00AB16B2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D67D2">
        <w:rPr>
          <w:rFonts w:asciiTheme="minorHAnsi" w:hAnsiTheme="minorHAnsi" w:cstheme="minorHAnsi"/>
          <w:sz w:val="18"/>
          <w:szCs w:val="18"/>
        </w:rPr>
        <w:t xml:space="preserve">     </w:t>
      </w:r>
      <w:r w:rsidR="00F06756">
        <w:rPr>
          <w:rFonts w:asciiTheme="minorHAnsi" w:hAnsiTheme="minorHAnsi" w:cstheme="minorHAnsi"/>
          <w:sz w:val="18"/>
          <w:szCs w:val="18"/>
        </w:rPr>
        <w:t xml:space="preserve">  </w:t>
      </w:r>
      <w:r w:rsidRPr="00DD67D2">
        <w:rPr>
          <w:rFonts w:asciiTheme="minorHAnsi" w:hAnsiTheme="minorHAnsi" w:cstheme="minorHAnsi"/>
          <w:sz w:val="18"/>
          <w:szCs w:val="18"/>
        </w:rPr>
        <w:t xml:space="preserve">      (miejscowość, data)    </w:t>
      </w:r>
      <w:r w:rsidRPr="00DD67D2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Pr="00DD67D2">
        <w:rPr>
          <w:rFonts w:asciiTheme="minorHAnsi" w:hAnsiTheme="minorHAnsi" w:cstheme="minorHAnsi"/>
          <w:sz w:val="18"/>
          <w:szCs w:val="18"/>
        </w:rPr>
        <w:tab/>
      </w:r>
      <w:r w:rsidR="00F06756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DD67D2">
        <w:rPr>
          <w:rFonts w:asciiTheme="minorHAnsi" w:hAnsiTheme="minorHAnsi" w:cstheme="minorHAnsi"/>
          <w:sz w:val="18"/>
          <w:szCs w:val="18"/>
        </w:rPr>
        <w:t>(podpis i pieczęć Wykonawcy lub osób uprawnionych do</w:t>
      </w:r>
    </w:p>
    <w:p w:rsidR="00AB16B2" w:rsidRPr="00DD67D2" w:rsidRDefault="00F06756" w:rsidP="00F06756">
      <w:pPr>
        <w:spacing w:after="0"/>
        <w:ind w:left="8505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AB16B2" w:rsidRPr="00DD67D2">
        <w:rPr>
          <w:rFonts w:asciiTheme="minorHAnsi" w:hAnsiTheme="minorHAnsi" w:cstheme="minorHAnsi"/>
          <w:sz w:val="18"/>
          <w:szCs w:val="18"/>
        </w:rPr>
        <w:t>składania oświadczeń woli w imieniu Wykonawcy)</w:t>
      </w:r>
    </w:p>
    <w:sectPr w:rsidR="00AB16B2" w:rsidRPr="00DD67D2" w:rsidSect="00BB2A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5D" w:rsidRDefault="0046045D" w:rsidP="00F3780A">
      <w:pPr>
        <w:spacing w:after="0"/>
      </w:pPr>
      <w:r>
        <w:separator/>
      </w:r>
    </w:p>
  </w:endnote>
  <w:endnote w:type="continuationSeparator" w:id="0">
    <w:p w:rsidR="0046045D" w:rsidRDefault="0046045D" w:rsidP="00F37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0" w:rsidRPr="00BB2A8A" w:rsidRDefault="00BB2A8A" w:rsidP="004B485D">
    <w:pPr>
      <w:pStyle w:val="Stopka"/>
      <w:jc w:val="center"/>
      <w:rPr>
        <w:rFonts w:ascii="Calibri" w:hAnsi="Calibri"/>
        <w:sz w:val="18"/>
        <w:szCs w:val="18"/>
      </w:rPr>
    </w:pPr>
    <w:r w:rsidRPr="00BB2A8A">
      <w:rPr>
        <w:rFonts w:ascii="Calibri" w:hAnsi="Calibri"/>
        <w:sz w:val="18"/>
        <w:szCs w:val="18"/>
      </w:rPr>
      <w:t>Nr referencyjny nadany przez Zamawiającego 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5D" w:rsidRDefault="0046045D" w:rsidP="00F3780A">
      <w:pPr>
        <w:spacing w:after="0"/>
      </w:pPr>
      <w:r>
        <w:separator/>
      </w:r>
    </w:p>
  </w:footnote>
  <w:footnote w:type="continuationSeparator" w:id="0">
    <w:p w:rsidR="0046045D" w:rsidRDefault="0046045D" w:rsidP="00F378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0" w:rsidRPr="00F2222E" w:rsidRDefault="00472860" w:rsidP="007B7AB5">
    <w:pPr>
      <w:pStyle w:val="Nagwek"/>
      <w:jc w:val="center"/>
      <w:rPr>
        <w:sz w:val="16"/>
        <w:szCs w:val="16"/>
      </w:rPr>
    </w:pPr>
    <w:r w:rsidRPr="00F2222E">
      <w:rPr>
        <w:rFonts w:ascii="Times New Roman" w:eastAsia="Batang" w:hAnsi="Times New Roman"/>
        <w:noProof/>
        <w:sz w:val="18"/>
        <w:szCs w:val="18"/>
      </w:rPr>
      <w:drawing>
        <wp:inline distT="0" distB="0" distL="0" distR="0">
          <wp:extent cx="4486910" cy="893445"/>
          <wp:effectExtent l="0" t="0" r="0" b="0"/>
          <wp:docPr id="2" name="Obraz 1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91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860" w:rsidRDefault="00472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A01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560BDB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5C2CDC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E54D1"/>
    <w:multiLevelType w:val="hybridMultilevel"/>
    <w:tmpl w:val="600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A7EAB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80C82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8032D"/>
    <w:multiLevelType w:val="hybridMultilevel"/>
    <w:tmpl w:val="CE9CE1CA"/>
    <w:lvl w:ilvl="0" w:tplc="0FF22488">
      <w:start w:val="7"/>
      <w:numFmt w:val="bullet"/>
      <w:lvlText w:val=""/>
      <w:lvlJc w:val="left"/>
      <w:pPr>
        <w:ind w:left="8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725903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943AB7"/>
    <w:multiLevelType w:val="hybridMultilevel"/>
    <w:tmpl w:val="FE247162"/>
    <w:lvl w:ilvl="0" w:tplc="13C26494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E82E6E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224283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56ABD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75F40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542782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58308CF"/>
    <w:multiLevelType w:val="hybridMultilevel"/>
    <w:tmpl w:val="15EEAA2E"/>
    <w:lvl w:ilvl="0" w:tplc="F6B2A4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85BC5"/>
    <w:multiLevelType w:val="hybridMultilevel"/>
    <w:tmpl w:val="F1F29186"/>
    <w:lvl w:ilvl="0" w:tplc="3FB67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D74DF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092602"/>
    <w:multiLevelType w:val="hybridMultilevel"/>
    <w:tmpl w:val="FE247162"/>
    <w:lvl w:ilvl="0" w:tplc="13C26494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CE14D0"/>
    <w:multiLevelType w:val="hybridMultilevel"/>
    <w:tmpl w:val="E992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2A7A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424873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554565"/>
    <w:multiLevelType w:val="hybridMultilevel"/>
    <w:tmpl w:val="A01CC456"/>
    <w:lvl w:ilvl="0" w:tplc="B3CAD40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E1F783D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B0516F"/>
    <w:multiLevelType w:val="hybridMultilevel"/>
    <w:tmpl w:val="DBCC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D246FB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ED2E84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C2660"/>
    <w:multiLevelType w:val="hybridMultilevel"/>
    <w:tmpl w:val="CA1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E20E2"/>
    <w:multiLevelType w:val="hybridMultilevel"/>
    <w:tmpl w:val="49268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23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9"/>
  </w:num>
  <w:num w:numId="13">
    <w:abstractNumId w:val="22"/>
  </w:num>
  <w:num w:numId="14">
    <w:abstractNumId w:val="25"/>
  </w:num>
  <w:num w:numId="15">
    <w:abstractNumId w:val="20"/>
  </w:num>
  <w:num w:numId="16">
    <w:abstractNumId w:val="24"/>
  </w:num>
  <w:num w:numId="17">
    <w:abstractNumId w:val="26"/>
  </w:num>
  <w:num w:numId="18">
    <w:abstractNumId w:val="11"/>
  </w:num>
  <w:num w:numId="19">
    <w:abstractNumId w:val="21"/>
  </w:num>
  <w:num w:numId="20">
    <w:abstractNumId w:val="17"/>
  </w:num>
  <w:num w:numId="21">
    <w:abstractNumId w:val="8"/>
  </w:num>
  <w:num w:numId="22">
    <w:abstractNumId w:val="0"/>
  </w:num>
  <w:num w:numId="23">
    <w:abstractNumId w:val="9"/>
  </w:num>
  <w:num w:numId="24">
    <w:abstractNumId w:val="1"/>
  </w:num>
  <w:num w:numId="25">
    <w:abstractNumId w:val="18"/>
  </w:num>
  <w:num w:numId="26">
    <w:abstractNumId w:val="7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CE"/>
    <w:rsid w:val="0001718A"/>
    <w:rsid w:val="00036352"/>
    <w:rsid w:val="00046191"/>
    <w:rsid w:val="00055D0D"/>
    <w:rsid w:val="000830B4"/>
    <w:rsid w:val="000A61BC"/>
    <w:rsid w:val="000B4991"/>
    <w:rsid w:val="000B59D4"/>
    <w:rsid w:val="000D5770"/>
    <w:rsid w:val="000F1774"/>
    <w:rsid w:val="000F45C1"/>
    <w:rsid w:val="001549AD"/>
    <w:rsid w:val="001619A2"/>
    <w:rsid w:val="00174F58"/>
    <w:rsid w:val="001A417B"/>
    <w:rsid w:val="001B233C"/>
    <w:rsid w:val="001C16F8"/>
    <w:rsid w:val="001C51A8"/>
    <w:rsid w:val="001C75FE"/>
    <w:rsid w:val="001D303B"/>
    <w:rsid w:val="001F4BE0"/>
    <w:rsid w:val="00205B85"/>
    <w:rsid w:val="002127F6"/>
    <w:rsid w:val="00264B6B"/>
    <w:rsid w:val="00270861"/>
    <w:rsid w:val="00284C76"/>
    <w:rsid w:val="00285B10"/>
    <w:rsid w:val="00292BDC"/>
    <w:rsid w:val="002A33C9"/>
    <w:rsid w:val="002B026C"/>
    <w:rsid w:val="002C1134"/>
    <w:rsid w:val="002C66B4"/>
    <w:rsid w:val="002D126F"/>
    <w:rsid w:val="002E23CB"/>
    <w:rsid w:val="002F659A"/>
    <w:rsid w:val="002F686C"/>
    <w:rsid w:val="00320B6A"/>
    <w:rsid w:val="00322978"/>
    <w:rsid w:val="00324002"/>
    <w:rsid w:val="00332F85"/>
    <w:rsid w:val="00336ACB"/>
    <w:rsid w:val="00352145"/>
    <w:rsid w:val="0035591A"/>
    <w:rsid w:val="0037097F"/>
    <w:rsid w:val="003B1330"/>
    <w:rsid w:val="003C1CE9"/>
    <w:rsid w:val="003E16EB"/>
    <w:rsid w:val="00400B05"/>
    <w:rsid w:val="00400C82"/>
    <w:rsid w:val="00433E66"/>
    <w:rsid w:val="00436040"/>
    <w:rsid w:val="0044383D"/>
    <w:rsid w:val="00450653"/>
    <w:rsid w:val="0046045D"/>
    <w:rsid w:val="00460F28"/>
    <w:rsid w:val="004654CE"/>
    <w:rsid w:val="00472860"/>
    <w:rsid w:val="0047349F"/>
    <w:rsid w:val="00477562"/>
    <w:rsid w:val="00483411"/>
    <w:rsid w:val="00497447"/>
    <w:rsid w:val="004B485D"/>
    <w:rsid w:val="004D1ECE"/>
    <w:rsid w:val="004D4060"/>
    <w:rsid w:val="0052520D"/>
    <w:rsid w:val="00526FBD"/>
    <w:rsid w:val="00530170"/>
    <w:rsid w:val="00563B10"/>
    <w:rsid w:val="005672A9"/>
    <w:rsid w:val="005A4BAA"/>
    <w:rsid w:val="005A5DAF"/>
    <w:rsid w:val="005B1016"/>
    <w:rsid w:val="005C3725"/>
    <w:rsid w:val="005C373D"/>
    <w:rsid w:val="005C4EC2"/>
    <w:rsid w:val="005D0F0B"/>
    <w:rsid w:val="005D1771"/>
    <w:rsid w:val="0060002B"/>
    <w:rsid w:val="00601C6A"/>
    <w:rsid w:val="00611046"/>
    <w:rsid w:val="006161F5"/>
    <w:rsid w:val="006167FE"/>
    <w:rsid w:val="00622D16"/>
    <w:rsid w:val="00625A30"/>
    <w:rsid w:val="0063058D"/>
    <w:rsid w:val="00631825"/>
    <w:rsid w:val="006333D6"/>
    <w:rsid w:val="00646823"/>
    <w:rsid w:val="00651DA0"/>
    <w:rsid w:val="00654963"/>
    <w:rsid w:val="0067013C"/>
    <w:rsid w:val="00672133"/>
    <w:rsid w:val="00682CED"/>
    <w:rsid w:val="006A6515"/>
    <w:rsid w:val="006B6DE7"/>
    <w:rsid w:val="006C10D1"/>
    <w:rsid w:val="006C5719"/>
    <w:rsid w:val="006D4048"/>
    <w:rsid w:val="006F1335"/>
    <w:rsid w:val="00702C98"/>
    <w:rsid w:val="00703786"/>
    <w:rsid w:val="0070516F"/>
    <w:rsid w:val="00713CA2"/>
    <w:rsid w:val="00717A9D"/>
    <w:rsid w:val="0073289B"/>
    <w:rsid w:val="00735312"/>
    <w:rsid w:val="00757E0A"/>
    <w:rsid w:val="00776019"/>
    <w:rsid w:val="00777443"/>
    <w:rsid w:val="00787D55"/>
    <w:rsid w:val="00792347"/>
    <w:rsid w:val="007B7AB5"/>
    <w:rsid w:val="007C2771"/>
    <w:rsid w:val="007F027B"/>
    <w:rsid w:val="00820C8D"/>
    <w:rsid w:val="008436B1"/>
    <w:rsid w:val="00847C16"/>
    <w:rsid w:val="00850EEE"/>
    <w:rsid w:val="00885BBF"/>
    <w:rsid w:val="008E65A2"/>
    <w:rsid w:val="008F352A"/>
    <w:rsid w:val="008F4F4C"/>
    <w:rsid w:val="00907A56"/>
    <w:rsid w:val="0091043A"/>
    <w:rsid w:val="00976887"/>
    <w:rsid w:val="00977D3F"/>
    <w:rsid w:val="00991464"/>
    <w:rsid w:val="009D41C2"/>
    <w:rsid w:val="00A207B4"/>
    <w:rsid w:val="00A341DD"/>
    <w:rsid w:val="00A90012"/>
    <w:rsid w:val="00AA191D"/>
    <w:rsid w:val="00AA5E0E"/>
    <w:rsid w:val="00AB16B2"/>
    <w:rsid w:val="00AB3BEA"/>
    <w:rsid w:val="00B157AB"/>
    <w:rsid w:val="00B25D74"/>
    <w:rsid w:val="00B33D33"/>
    <w:rsid w:val="00B514C9"/>
    <w:rsid w:val="00B552BB"/>
    <w:rsid w:val="00B77EAA"/>
    <w:rsid w:val="00BA6246"/>
    <w:rsid w:val="00BB2A8A"/>
    <w:rsid w:val="00BB4715"/>
    <w:rsid w:val="00C012CE"/>
    <w:rsid w:val="00C856DE"/>
    <w:rsid w:val="00C9242A"/>
    <w:rsid w:val="00CB045B"/>
    <w:rsid w:val="00CB3300"/>
    <w:rsid w:val="00CB6B09"/>
    <w:rsid w:val="00CC4061"/>
    <w:rsid w:val="00D0195E"/>
    <w:rsid w:val="00D137EB"/>
    <w:rsid w:val="00D33F0F"/>
    <w:rsid w:val="00D44C0D"/>
    <w:rsid w:val="00D61A88"/>
    <w:rsid w:val="00D660CB"/>
    <w:rsid w:val="00D6710D"/>
    <w:rsid w:val="00D80185"/>
    <w:rsid w:val="00D967B6"/>
    <w:rsid w:val="00DC20D1"/>
    <w:rsid w:val="00DC372E"/>
    <w:rsid w:val="00DD2F9F"/>
    <w:rsid w:val="00DD67D2"/>
    <w:rsid w:val="00E159FC"/>
    <w:rsid w:val="00E21469"/>
    <w:rsid w:val="00E26BD3"/>
    <w:rsid w:val="00E44333"/>
    <w:rsid w:val="00E448F9"/>
    <w:rsid w:val="00E44E58"/>
    <w:rsid w:val="00E45918"/>
    <w:rsid w:val="00E57AF6"/>
    <w:rsid w:val="00E80F8E"/>
    <w:rsid w:val="00E81316"/>
    <w:rsid w:val="00EA7C36"/>
    <w:rsid w:val="00EC1FAE"/>
    <w:rsid w:val="00EC265E"/>
    <w:rsid w:val="00EE0E38"/>
    <w:rsid w:val="00F06756"/>
    <w:rsid w:val="00F2222E"/>
    <w:rsid w:val="00F3780A"/>
    <w:rsid w:val="00F37B13"/>
    <w:rsid w:val="00F43230"/>
    <w:rsid w:val="00F6796E"/>
    <w:rsid w:val="00F730EF"/>
    <w:rsid w:val="00F823A9"/>
    <w:rsid w:val="00F84CD9"/>
    <w:rsid w:val="00F96C99"/>
    <w:rsid w:val="00FA7041"/>
    <w:rsid w:val="00FA7BCD"/>
    <w:rsid w:val="00FB1A8C"/>
    <w:rsid w:val="00FB1D96"/>
    <w:rsid w:val="00FB2EEB"/>
    <w:rsid w:val="00FD2109"/>
    <w:rsid w:val="00FE06C0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E3B9CA-960C-4100-A3A5-D331A9E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ECE"/>
    <w:pPr>
      <w:widowControl w:val="0"/>
      <w:autoSpaceDE w:val="0"/>
      <w:autoSpaceDN w:val="0"/>
      <w:adjustRightInd w:val="0"/>
      <w:spacing w:after="200" w:line="240" w:lineRule="auto"/>
    </w:pPr>
    <w:rPr>
      <w:rFonts w:ascii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1ECE"/>
    <w:pPr>
      <w:spacing w:after="0"/>
      <w:ind w:left="720"/>
    </w:pPr>
    <w:rPr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780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780A"/>
    <w:rPr>
      <w:rFonts w:ascii="Arial" w:hAnsi="Arial" w:cs="Arial"/>
      <w:color w:val="000000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F3780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F37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B49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4991"/>
    <w:rPr>
      <w:rFonts w:ascii="Segoe UI" w:hAnsi="Segoe UI" w:cs="Segoe UI"/>
      <w:color w:val="000000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161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9A2"/>
    <w:rPr>
      <w:rFonts w:ascii="Arial" w:hAnsi="Arial" w:cs="Arial"/>
      <w:color w:val="000000"/>
      <w:lang w:val="x-none" w:eastAsia="pl-PL"/>
    </w:rPr>
  </w:style>
  <w:style w:type="paragraph" w:styleId="Nagwek">
    <w:name w:val="header"/>
    <w:basedOn w:val="Normalny"/>
    <w:link w:val="NagwekZnak"/>
    <w:uiPriority w:val="99"/>
    <w:rsid w:val="00161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19A2"/>
    <w:rPr>
      <w:rFonts w:ascii="Arial" w:hAnsi="Arial" w:cs="Arial"/>
      <w:color w:val="00000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4155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URZĄDZEŃ</vt:lpstr>
    </vt:vector>
  </TitlesOfParts>
  <Company>Microsoft</Company>
  <LinksUpToDate>false</LinksUpToDate>
  <CharactersWithSpaces>29031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URZĄDZEŃ</dc:title>
  <dc:subject/>
  <dc:creator>JG</dc:creator>
  <cp:keywords/>
  <dc:description/>
  <cp:lastModifiedBy>Twardowska Anna</cp:lastModifiedBy>
  <cp:revision>3</cp:revision>
  <cp:lastPrinted>2018-04-06T10:10:00Z</cp:lastPrinted>
  <dcterms:created xsi:type="dcterms:W3CDTF">2018-04-06T12:05:00Z</dcterms:created>
  <dcterms:modified xsi:type="dcterms:W3CDTF">2018-04-06T12:14:00Z</dcterms:modified>
</cp:coreProperties>
</file>